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                                                    </w:t>
      </w: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INCLUDEPICTURE "https://www.e-obce.sk/erb/1750.gif" \* MERGEFORMATINET </w:instrTex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="006B1125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="006B1125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INCLUDEPICTURE  "https://www.e-obce.sk/erb/1750.gif" \* MERGEFORMATINET </w:instrText>
      </w:r>
      <w:r w:rsidR="006B1125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="00A358A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="00A358A9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INCLUDEPICTURE  "https://www.e-obce.sk/erb/1750.gif" \* MERGEFORMATINET </w:instrText>
      </w:r>
      <w:r w:rsidR="00A358A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="003E170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="003E1707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INCLUDEPICTURE  "https://www.e-obce.sk/erb/1750.gif" \* MERGEFORMATINET </w:instrText>
      </w:r>
      <w:r w:rsidR="003E170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="00F8266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="00F8266F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INCLUDEPICTURE  "https://www.e-obce.sk/erb/1750.gif" \* MERGEFORMATINET </w:instrText>
      </w:r>
      <w:r w:rsidR="00F8266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="00F8266F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rb Ostrý Grúň" style="width:114.75pt;height:135.75pt">
            <v:imagedata r:id="rId6" r:href="rId7"/>
          </v:shape>
        </w:pict>
      </w:r>
      <w:r w:rsidR="00F8266F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="003E170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="00A358A9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="006B1125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>Záverečný účet Obce Ostrý Grúň</w:t>
      </w:r>
    </w:p>
    <w:p w:rsidR="004117A7" w:rsidRDefault="004117A7" w:rsidP="0041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 xml:space="preserve">za rok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>2023</w:t>
      </w:r>
    </w:p>
    <w:p w:rsidR="004117A7" w:rsidRPr="004117A7" w:rsidRDefault="004117A7" w:rsidP="0041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</w:p>
    <w:p w:rsidR="004117A7" w:rsidRPr="004117A7" w:rsidRDefault="004117A7" w:rsidP="0041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Spracoval: Ing. Alena Slaná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V Ostrom Grúni, dňa 31.03.202</w:t>
      </w:r>
      <w:r w:rsidR="003E1707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záverečného účtu vyvesený na úradnej tabuli dňa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28.05.2024</w:t>
      </w:r>
    </w:p>
    <w:p w:rsid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Záverečný účet schválený OZ dňa </w:t>
      </w:r>
      <w:r w:rsidR="00C962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12.06.2024,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uznesením č</w:t>
      </w:r>
      <w:r w:rsidR="00C962FB">
        <w:rPr>
          <w:rFonts w:ascii="Times New Roman" w:eastAsia="Times New Roman" w:hAnsi="Times New Roman" w:cs="Times New Roman"/>
          <w:sz w:val="24"/>
          <w:szCs w:val="24"/>
          <w:lang w:eastAsia="sk-SK"/>
        </w:rPr>
        <w:t>. 16/2024</w:t>
      </w:r>
    </w:p>
    <w:p w:rsidR="00C962FB" w:rsidRPr="004117A7" w:rsidRDefault="00C962FB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F8266F" w:rsidRDefault="00F8266F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lastRenderedPageBreak/>
        <w:t>Záverečný účet obce za rok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OBSAH :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na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Rozbor plnenia príjmov za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Rozbor čerpania výdavkov za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Prebytok/schodok  rozpočtového hospodárenia za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Tvorba a použitie prostriedkov fondov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Bilancia aktív a pasív k 31.12.202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 o stave a vývoji dlhu k 31.12.202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o hospodárení príspevkových organizácií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Prehľad o poskytnutých dotáciách právnickým osobám a fyzickým osobám - podnikateľom podľa § 7 ods. 4 zákona č.583/2004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Údaje o nákladoch a výnosoch podnikateľskej činnosti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usporiadanie finančných vzťahov voči:</w:t>
      </w:r>
    </w:p>
    <w:p w:rsidR="004117A7" w:rsidRPr="004117A7" w:rsidRDefault="004117A7" w:rsidP="004117A7">
      <w:pPr>
        <w:numPr>
          <w:ilvl w:val="1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zriadeným a založeným právnickým osobám</w:t>
      </w:r>
    </w:p>
    <w:p w:rsidR="004117A7" w:rsidRPr="004117A7" w:rsidRDefault="004117A7" w:rsidP="004117A7">
      <w:pPr>
        <w:numPr>
          <w:ilvl w:val="1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štátnemu rozpočtu</w:t>
      </w:r>
    </w:p>
    <w:p w:rsidR="004117A7" w:rsidRPr="004117A7" w:rsidRDefault="004117A7" w:rsidP="004117A7">
      <w:pPr>
        <w:numPr>
          <w:ilvl w:val="1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štátnym fondom</w:t>
      </w:r>
    </w:p>
    <w:p w:rsidR="004117A7" w:rsidRPr="004117A7" w:rsidRDefault="004117A7" w:rsidP="004117A7">
      <w:pPr>
        <w:numPr>
          <w:ilvl w:val="1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rozpočtom iných obcí</w:t>
      </w:r>
    </w:p>
    <w:p w:rsidR="004117A7" w:rsidRPr="004117A7" w:rsidRDefault="004117A7" w:rsidP="004117A7">
      <w:pPr>
        <w:numPr>
          <w:ilvl w:val="1"/>
          <w:numId w:val="2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rozpočtom VÚC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Hodnotenie plnenia programov obce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br w:type="page"/>
      </w:r>
      <w:r w:rsidRPr="004117A7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lastRenderedPageBreak/>
        <w:t>Záverečný účet obce za rok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1. Rozpočet obce na rok 202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Základným   nástrojom  finančného  hospodárenia  obce  bol   rozpočet   obce   na  rok  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zostavila rozpočet podľa ustanovenia § 10 odsek 7) zákona č.583/2004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 o rozpočtových pravidlách územnej samosprávy a o zmene a doplnení niektorých zákonov v znení neskorších predpisov. Celkový r</w:t>
      </w:r>
      <w:r w:rsidRPr="0041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ozpočet obce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zostavený ako vyrovnaný</w:t>
      </w:r>
      <w:r w:rsidRPr="004117A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. </w:t>
      </w:r>
    </w:p>
    <w:p w:rsidR="00A358A9" w:rsidRPr="004117A7" w:rsidRDefault="00A358A9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Hospodárenie obce sa riadilo podľa schváleného rozpočtu na rok 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bol schválený obecným</w:t>
      </w:r>
      <w:r w:rsidRPr="004117A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zastupiteľstvom dňa </w:t>
      </w:r>
      <w:r w:rsidR="00453663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.12.202</w:t>
      </w:r>
      <w:r w:rsidR="00453663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uznesením č. </w:t>
      </w:r>
      <w:r w:rsidR="00BF7670">
        <w:rPr>
          <w:rFonts w:ascii="Times New Roman" w:eastAsia="Times New Roman" w:hAnsi="Times New Roman" w:cs="Times New Roman"/>
          <w:sz w:val="24"/>
          <w:szCs w:val="24"/>
          <w:lang w:eastAsia="sk-SK"/>
        </w:rPr>
        <w:t>62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BF767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Zmeny rozpočtu: </w:t>
      </w:r>
    </w:p>
    <w:p w:rsidR="004117A7" w:rsidRPr="004117A7" w:rsidRDefault="004117A7" w:rsidP="004117A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prvá zmena schválená dňa 2</w:t>
      </w:r>
      <w:r w:rsidR="006B1125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.06.202</w:t>
      </w:r>
      <w:r w:rsidR="002233D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uznesením č. </w:t>
      </w:r>
      <w:r w:rsidR="007867CE">
        <w:rPr>
          <w:rFonts w:ascii="Times New Roman" w:eastAsia="Times New Roman" w:hAnsi="Times New Roman" w:cs="Times New Roman"/>
          <w:sz w:val="24"/>
          <w:szCs w:val="24"/>
          <w:lang w:eastAsia="sk-SK"/>
        </w:rPr>
        <w:t>22/2023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rozpočtové opatrenie OZ č. 1/202</w:t>
      </w:r>
      <w:r w:rsidR="002233DD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117A7" w:rsidRPr="004117A7" w:rsidRDefault="004117A7" w:rsidP="004117A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druhá zmena schválená dňa </w:t>
      </w:r>
      <w:r w:rsidR="00CF7FB7">
        <w:rPr>
          <w:rFonts w:ascii="Times New Roman" w:eastAsia="Times New Roman" w:hAnsi="Times New Roman" w:cs="Times New Roman"/>
          <w:sz w:val="24"/>
          <w:szCs w:val="24"/>
          <w:lang w:eastAsia="sk-SK"/>
        </w:rPr>
        <w:t>14.12.2023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uznesením č. </w:t>
      </w:r>
      <w:r w:rsidR="00CF7FB7">
        <w:rPr>
          <w:rFonts w:ascii="Times New Roman" w:eastAsia="Times New Roman" w:hAnsi="Times New Roman" w:cs="Times New Roman"/>
          <w:sz w:val="24"/>
          <w:szCs w:val="24"/>
          <w:lang w:eastAsia="sk-SK"/>
        </w:rPr>
        <w:t>47/2023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rozpočtové opatrenie OZ č. 2/202</w:t>
      </w:r>
      <w:r w:rsidR="00CF7FB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Rozpočet obce k 31.12.202</w:t>
      </w:r>
      <w:r w:rsidR="00CF7F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9"/>
        <w:gridCol w:w="2583"/>
        <w:gridCol w:w="2322"/>
      </w:tblGrid>
      <w:tr w:rsidR="004117A7" w:rsidRPr="004117A7" w:rsidTr="004117A7">
        <w:tc>
          <w:tcPr>
            <w:tcW w:w="4253" w:type="dxa"/>
            <w:shd w:val="clear" w:color="auto" w:fill="D9D9D9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shd w:val="clear" w:color="auto" w:fill="D9D9D9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Schválený </w:t>
            </w:r>
          </w:p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rozpočet </w:t>
            </w:r>
          </w:p>
        </w:tc>
        <w:tc>
          <w:tcPr>
            <w:tcW w:w="2410" w:type="dxa"/>
            <w:shd w:val="clear" w:color="auto" w:fill="D9D9D9"/>
          </w:tcPr>
          <w:p w:rsidR="004117A7" w:rsidRPr="004117A7" w:rsidRDefault="004117A7" w:rsidP="004117A7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Schválený rozpočet </w:t>
            </w:r>
          </w:p>
          <w:p w:rsidR="004117A7" w:rsidRPr="004117A7" w:rsidRDefault="004117A7" w:rsidP="004117A7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 poslednej zmene</w:t>
            </w:r>
          </w:p>
        </w:tc>
      </w:tr>
      <w:tr w:rsidR="004117A7" w:rsidRPr="004117A7" w:rsidTr="004117A7">
        <w:tc>
          <w:tcPr>
            <w:tcW w:w="4253" w:type="dxa"/>
            <w:shd w:val="clear" w:color="auto" w:fill="C4BC96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2693" w:type="dxa"/>
            <w:shd w:val="clear" w:color="auto" w:fill="C4BC96"/>
          </w:tcPr>
          <w:p w:rsidR="004117A7" w:rsidRPr="004117A7" w:rsidRDefault="00CF7FB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361</w:t>
            </w:r>
            <w:r w:rsidR="00551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028</w:t>
            </w:r>
          </w:p>
        </w:tc>
        <w:tc>
          <w:tcPr>
            <w:tcW w:w="2410" w:type="dxa"/>
            <w:shd w:val="clear" w:color="auto" w:fill="C4BC96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610 973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 toho :</w:t>
            </w:r>
          </w:p>
        </w:tc>
        <w:tc>
          <w:tcPr>
            <w:tcW w:w="269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príjmy</w:t>
            </w:r>
          </w:p>
        </w:tc>
        <w:tc>
          <w:tcPr>
            <w:tcW w:w="2693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341 939</w:t>
            </w:r>
          </w:p>
        </w:tc>
        <w:tc>
          <w:tcPr>
            <w:tcW w:w="2410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369 979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príjmy</w:t>
            </w:r>
          </w:p>
        </w:tc>
        <w:tc>
          <w:tcPr>
            <w:tcW w:w="2693" w:type="dxa"/>
          </w:tcPr>
          <w:p w:rsidR="004117A7" w:rsidRPr="004117A7" w:rsidRDefault="00551C70" w:rsidP="004117A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19 089</w:t>
            </w:r>
          </w:p>
        </w:tc>
        <w:tc>
          <w:tcPr>
            <w:tcW w:w="2410" w:type="dxa"/>
          </w:tcPr>
          <w:p w:rsidR="004117A7" w:rsidRPr="004117A7" w:rsidRDefault="00551C70" w:rsidP="004117A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240 994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príjmy</w:t>
            </w:r>
          </w:p>
        </w:tc>
        <w:tc>
          <w:tcPr>
            <w:tcW w:w="2693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0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Príjmy RO s právnou subjektivitou</w:t>
            </w:r>
          </w:p>
        </w:tc>
        <w:tc>
          <w:tcPr>
            <w:tcW w:w="269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c>
          <w:tcPr>
            <w:tcW w:w="4253" w:type="dxa"/>
            <w:shd w:val="clear" w:color="auto" w:fill="C4BC96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2693" w:type="dxa"/>
            <w:shd w:val="clear" w:color="auto" w:fill="C4BC96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353 939</w:t>
            </w:r>
          </w:p>
        </w:tc>
        <w:tc>
          <w:tcPr>
            <w:tcW w:w="2410" w:type="dxa"/>
            <w:shd w:val="clear" w:color="auto" w:fill="C4BC96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603 884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 toho :</w:t>
            </w:r>
          </w:p>
        </w:tc>
        <w:tc>
          <w:tcPr>
            <w:tcW w:w="269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výdavky</w:t>
            </w:r>
          </w:p>
        </w:tc>
        <w:tc>
          <w:tcPr>
            <w:tcW w:w="2693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324 179</w:t>
            </w:r>
          </w:p>
        </w:tc>
        <w:tc>
          <w:tcPr>
            <w:tcW w:w="2410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352 219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výdavky</w:t>
            </w:r>
          </w:p>
        </w:tc>
        <w:tc>
          <w:tcPr>
            <w:tcW w:w="2693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12 000</w:t>
            </w:r>
          </w:p>
        </w:tc>
        <w:tc>
          <w:tcPr>
            <w:tcW w:w="2410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233 905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výdavky</w:t>
            </w:r>
          </w:p>
        </w:tc>
        <w:tc>
          <w:tcPr>
            <w:tcW w:w="2693" w:type="dxa"/>
          </w:tcPr>
          <w:p w:rsidR="004117A7" w:rsidRPr="004117A7" w:rsidRDefault="00551C70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17 760</w:t>
            </w:r>
          </w:p>
        </w:tc>
        <w:tc>
          <w:tcPr>
            <w:tcW w:w="2410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17 760</w:t>
            </w:r>
          </w:p>
        </w:tc>
      </w:tr>
      <w:tr w:rsidR="004117A7" w:rsidRPr="004117A7" w:rsidTr="004117A7">
        <w:tc>
          <w:tcPr>
            <w:tcW w:w="425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Výdavky RO s právnou subjektivitou</w:t>
            </w:r>
          </w:p>
        </w:tc>
        <w:tc>
          <w:tcPr>
            <w:tcW w:w="269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rPr>
          <w:trHeight w:val="71"/>
        </w:trPr>
        <w:tc>
          <w:tcPr>
            <w:tcW w:w="4253" w:type="dxa"/>
            <w:shd w:val="clear" w:color="auto" w:fill="C4BC96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Rozpočtové hospodárenie obce</w:t>
            </w:r>
          </w:p>
        </w:tc>
        <w:tc>
          <w:tcPr>
            <w:tcW w:w="2693" w:type="dxa"/>
            <w:shd w:val="clear" w:color="auto" w:fill="C4BC96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0" w:type="dxa"/>
            <w:shd w:val="clear" w:color="auto" w:fill="C4BC96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</w:tbl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2. Rozbor plnenia príjmov za rok 202</w:t>
      </w:r>
      <w:r w:rsidR="00700C6E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700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31.12.2022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700C6E">
        <w:trPr>
          <w:trHeight w:val="108"/>
        </w:trPr>
        <w:tc>
          <w:tcPr>
            <w:tcW w:w="2962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610 973</w:t>
            </w:r>
          </w:p>
        </w:tc>
        <w:tc>
          <w:tcPr>
            <w:tcW w:w="3071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837 212,27</w:t>
            </w:r>
          </w:p>
        </w:tc>
        <w:tc>
          <w:tcPr>
            <w:tcW w:w="3323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137</w:t>
            </w:r>
          </w:p>
        </w:tc>
      </w:tr>
    </w:tbl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celkových príjmov 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610 973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837 212,27</w:t>
      </w: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EUR, čo predstavuje 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137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Bežné príjmy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700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F5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369 979</w:t>
            </w:r>
          </w:p>
        </w:tc>
        <w:tc>
          <w:tcPr>
            <w:tcW w:w="3071" w:type="dxa"/>
          </w:tcPr>
          <w:p w:rsidR="004117A7" w:rsidRPr="004117A7" w:rsidRDefault="00700C6E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614 293,30</w:t>
            </w:r>
          </w:p>
        </w:tc>
        <w:tc>
          <w:tcPr>
            <w:tcW w:w="3323" w:type="dxa"/>
          </w:tcPr>
          <w:p w:rsidR="004117A7" w:rsidRPr="004117A7" w:rsidRDefault="004117A7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  <w:r w:rsidR="00700C6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</w:tr>
    </w:tbl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bežných príjmov 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369 979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614 293,30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16</w:t>
      </w:r>
      <w:r w:rsidR="00700C6E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daňové príjmy </w:t>
      </w:r>
      <w:r w:rsidRPr="004117A7">
        <w:rPr>
          <w:rFonts w:ascii="Times New Roman" w:eastAsia="Times New Roman" w:hAnsi="Times New Roman" w:cs="Times New Roman"/>
          <w:i/>
          <w:color w:val="00B050"/>
          <w:sz w:val="24"/>
          <w:szCs w:val="24"/>
          <w:lang w:eastAsia="sk-SK"/>
        </w:rPr>
        <w:t>(ekonomická klasifikácia 110 až 130)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700C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F56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094AAA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304 570</w:t>
            </w:r>
          </w:p>
        </w:tc>
        <w:tc>
          <w:tcPr>
            <w:tcW w:w="3071" w:type="dxa"/>
          </w:tcPr>
          <w:p w:rsidR="004117A7" w:rsidRPr="004117A7" w:rsidRDefault="00F565D5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279 936,49</w:t>
            </w:r>
          </w:p>
        </w:tc>
        <w:tc>
          <w:tcPr>
            <w:tcW w:w="3323" w:type="dxa"/>
          </w:tcPr>
          <w:p w:rsidR="004117A7" w:rsidRPr="004117A7" w:rsidRDefault="00F565D5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Výnos dane z príjmov poukázaný územnej samospráve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predpokladanej finančnej čiastky v 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253 966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z výnosu dane z príjmov boli k 31.12.202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poukázané finančné prostriedky zo ŠR v 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232 473,71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plnenie na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92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Daň z nehnuteľností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35 804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36 643,12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plnenie na 10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%. Príjmy dane z pozemkov boli v 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33 215,85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príjmy dane zo stavieb boli v 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3154,03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a príjmy dane z bytov boli v 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45,24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Daň za psa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360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228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,00 EUR, čo je </w:t>
      </w:r>
      <w:r w:rsidR="00F565D5">
        <w:rPr>
          <w:rFonts w:ascii="Times New Roman" w:eastAsia="Times New Roman" w:hAnsi="Times New Roman" w:cs="Times New Roman"/>
          <w:sz w:val="24"/>
          <w:szCs w:val="24"/>
          <w:lang w:eastAsia="sk-SK"/>
        </w:rPr>
        <w:t>63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Daň z ubytovania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rozpočtovaných 800,00 EUR bol skutočný príjem k 31.12.202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178,50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22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Poplatok za komunálny odpad a drobný stavebný odpad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rozpočtovaných 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14 000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10 641,16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7A0818">
        <w:rPr>
          <w:rFonts w:ascii="Times New Roman" w:eastAsia="Times New Roman" w:hAnsi="Times New Roman" w:cs="Times New Roman"/>
          <w:sz w:val="24"/>
          <w:szCs w:val="24"/>
          <w:lang w:eastAsia="sk-SK"/>
        </w:rPr>
        <w:t>76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nedaňové príjmy </w:t>
      </w:r>
      <w:r w:rsidRPr="004117A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(ekonomická klasifikácia 212 až 221)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Schválený rozpočet na rok 202</w:t>
            </w:r>
            <w:r w:rsidR="007C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7C27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7C2726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33 654</w:t>
            </w:r>
          </w:p>
        </w:tc>
        <w:tc>
          <w:tcPr>
            <w:tcW w:w="3071" w:type="dxa"/>
          </w:tcPr>
          <w:p w:rsidR="004117A7" w:rsidRPr="004117A7" w:rsidRDefault="007C2726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29 989,32</w:t>
            </w:r>
          </w:p>
        </w:tc>
        <w:tc>
          <w:tcPr>
            <w:tcW w:w="3323" w:type="dxa"/>
          </w:tcPr>
          <w:p w:rsidR="004117A7" w:rsidRPr="004117A7" w:rsidRDefault="007C2726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</w:t>
            </w:r>
          </w:p>
        </w:tc>
      </w:tr>
    </w:tbl>
    <w:p w:rsidR="004117A7" w:rsidRPr="004117A7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Príjmy z podnikania a z vlastníctva majetku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33 654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29 989,32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89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Uvedený príjem predstavuje príjem z prenajatých pozemkov v sume 58,00 EUR, príjem z prenajatých budov, priestorov a objektov v sume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,00 EUR, príjem z prenájmu bytov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29 103,22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Administratívne poplatky a iné poplatky a platby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Administratívne poplatky - správne poplatky: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rozpočtovaných 1 000 EUR bol skutočný príjem k 31.12.202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827,10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7C2726">
        <w:rPr>
          <w:rFonts w:ascii="Times New Roman" w:eastAsia="Times New Roman" w:hAnsi="Times New Roman" w:cs="Times New Roman"/>
          <w:sz w:val="24"/>
          <w:szCs w:val="24"/>
          <w:lang w:eastAsia="sk-SK"/>
        </w:rPr>
        <w:t>83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Uvedený príjem predstavuje príjem zo správnych poplatkov.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iné nedaňové príjmy </w:t>
      </w:r>
      <w:r w:rsidRPr="004117A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(ekonomická klasifikácia 222 až 292)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F15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3 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F15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F15875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28 855</w:t>
            </w:r>
          </w:p>
        </w:tc>
        <w:tc>
          <w:tcPr>
            <w:tcW w:w="3071" w:type="dxa"/>
          </w:tcPr>
          <w:p w:rsidR="004117A7" w:rsidRPr="004117A7" w:rsidRDefault="00B2003C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70 262,79</w:t>
            </w:r>
          </w:p>
        </w:tc>
        <w:tc>
          <w:tcPr>
            <w:tcW w:w="3323" w:type="dxa"/>
          </w:tcPr>
          <w:p w:rsidR="004117A7" w:rsidRPr="004117A7" w:rsidRDefault="00073B53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244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rozpočtovaných iných nedaňových príjmov </w:t>
      </w:r>
      <w:r w:rsidR="00F15875">
        <w:rPr>
          <w:rFonts w:ascii="Times New Roman" w:eastAsia="Times New Roman" w:hAnsi="Times New Roman" w:cs="Times New Roman"/>
          <w:sz w:val="24"/>
          <w:szCs w:val="24"/>
          <w:lang w:eastAsia="sk-SK"/>
        </w:rPr>
        <w:t>28 855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bol skutočný príjem vo výške </w:t>
      </w:r>
      <w:r w:rsidR="00073B53">
        <w:rPr>
          <w:rFonts w:ascii="Times New Roman" w:eastAsia="Times New Roman" w:hAnsi="Times New Roman" w:cs="Times New Roman"/>
          <w:sz w:val="24"/>
          <w:szCs w:val="24"/>
          <w:lang w:eastAsia="sk-SK"/>
        </w:rPr>
        <w:t>70 262,79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F1587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073B53">
        <w:rPr>
          <w:rFonts w:ascii="Times New Roman" w:eastAsia="Times New Roman" w:hAnsi="Times New Roman" w:cs="Times New Roman"/>
          <w:sz w:val="24"/>
          <w:szCs w:val="24"/>
          <w:lang w:eastAsia="sk-SK"/>
        </w:rPr>
        <w:t>44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Medzi iné nedaňové príjmy patria poplatky za hrobové miesta, vyhlásenie v MR, služby DS, služby OSL, stravné a réžia zo ŠJ, poplatok za MŠ, ročné zúčtovanie ZP, preddavky na energie za nájomné byty a služby ubytovne.</w:t>
      </w:r>
    </w:p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prijaté granty a transfery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rozpočtovaných grantov a transferov 2 900 EUR bol skutočný príjem vo výške </w:t>
      </w:r>
      <w:r w:rsidR="00A711C0">
        <w:rPr>
          <w:rFonts w:ascii="Times New Roman" w:eastAsia="Times New Roman" w:hAnsi="Times New Roman" w:cs="Times New Roman"/>
          <w:sz w:val="24"/>
          <w:szCs w:val="24"/>
          <w:lang w:eastAsia="sk-SK"/>
        </w:rPr>
        <w:t>234 104,70</w:t>
      </w:r>
    </w:p>
    <w:p w:rsidR="004117A7" w:rsidRPr="004117A7" w:rsidRDefault="004117A7" w:rsidP="004117A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797"/>
        <w:gridCol w:w="3380"/>
      </w:tblGrid>
      <w:tr w:rsidR="004117A7" w:rsidRPr="004117A7" w:rsidTr="004117A7">
        <w:tc>
          <w:tcPr>
            <w:tcW w:w="3969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Poskytovateľ dotácie</w:t>
            </w:r>
          </w:p>
        </w:tc>
        <w:tc>
          <w:tcPr>
            <w:tcW w:w="184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Suma v EUR</w:t>
            </w:r>
          </w:p>
        </w:tc>
        <w:tc>
          <w:tcPr>
            <w:tcW w:w="3544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Účel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1" w:name="_Hlk507782011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ÚPSVaR, Banská Štiavnica</w:t>
            </w:r>
          </w:p>
        </w:tc>
        <w:tc>
          <w:tcPr>
            <w:tcW w:w="1843" w:type="dxa"/>
          </w:tcPr>
          <w:p w:rsidR="004117A7" w:rsidRPr="004117A7" w:rsidRDefault="00A711C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1733,10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obedy v MŠ</w:t>
            </w:r>
          </w:p>
        </w:tc>
      </w:tr>
      <w:bookmarkEnd w:id="1"/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ÚPSVaR, Banská Štiavnica</w:t>
            </w:r>
          </w:p>
        </w:tc>
        <w:tc>
          <w:tcPr>
            <w:tcW w:w="1843" w:type="dxa"/>
          </w:tcPr>
          <w:p w:rsidR="004117A7" w:rsidRPr="004117A7" w:rsidRDefault="00A711C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149,50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obedy v MŠ z r. 202</w:t>
            </w:r>
            <w:r w:rsidR="0010785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Okresný úrad, BB, odbor školstva</w:t>
            </w:r>
          </w:p>
        </w:tc>
        <w:tc>
          <w:tcPr>
            <w:tcW w:w="1843" w:type="dxa"/>
          </w:tcPr>
          <w:p w:rsidR="004117A7" w:rsidRPr="004117A7" w:rsidRDefault="00A711C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5274,00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Školstvo - MŠ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MDVaRR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1843" w:type="dxa"/>
          </w:tcPr>
          <w:p w:rsidR="004117A7" w:rsidRPr="004117A7" w:rsidRDefault="006C60D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176,22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Register obyvateľstva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MDVaRR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1843" w:type="dxa"/>
          </w:tcPr>
          <w:p w:rsidR="004117A7" w:rsidRPr="004117A7" w:rsidRDefault="006C60D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22,80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Register adries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SR, Bratislava</w:t>
            </w:r>
          </w:p>
        </w:tc>
        <w:tc>
          <w:tcPr>
            <w:tcW w:w="1843" w:type="dxa"/>
          </w:tcPr>
          <w:p w:rsidR="004117A7" w:rsidRPr="004117A7" w:rsidRDefault="006C60D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59,09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Životné prostredie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SR, Banská Bystrica</w:t>
            </w:r>
          </w:p>
        </w:tc>
        <w:tc>
          <w:tcPr>
            <w:tcW w:w="1843" w:type="dxa"/>
          </w:tcPr>
          <w:p w:rsidR="004117A7" w:rsidRPr="004117A7" w:rsidRDefault="006C60D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809,92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Stavebný úrad – SSÚ, ZC 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MDVaRR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SR, Bratislava</w:t>
            </w:r>
          </w:p>
        </w:tc>
        <w:tc>
          <w:tcPr>
            <w:tcW w:w="1843" w:type="dxa"/>
          </w:tcPr>
          <w:p w:rsidR="004117A7" w:rsidRPr="004117A7" w:rsidRDefault="006C60D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23,07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Stavebný úrad pre MK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Implementačná agentúra MPSVaR SR, Bratislava</w:t>
            </w:r>
          </w:p>
        </w:tc>
        <w:tc>
          <w:tcPr>
            <w:tcW w:w="1843" w:type="dxa"/>
          </w:tcPr>
          <w:p w:rsidR="004117A7" w:rsidRPr="004117A7" w:rsidRDefault="00A711C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12075,51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mzdy OSL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Okresný úrad, Banská Bystrica</w:t>
            </w:r>
          </w:p>
        </w:tc>
        <w:tc>
          <w:tcPr>
            <w:tcW w:w="1843" w:type="dxa"/>
          </w:tcPr>
          <w:p w:rsidR="004117A7" w:rsidRPr="004117A7" w:rsidRDefault="00A711C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80,46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– Vojnové hroby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DPO SR, Bratislava</w:t>
            </w:r>
          </w:p>
        </w:tc>
        <w:tc>
          <w:tcPr>
            <w:tcW w:w="184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1 400,00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pre DHZ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 Bratislava</w:t>
            </w:r>
          </w:p>
        </w:tc>
        <w:tc>
          <w:tcPr>
            <w:tcW w:w="1843" w:type="dxa"/>
          </w:tcPr>
          <w:p w:rsidR="004117A7" w:rsidRPr="004117A7" w:rsidRDefault="00114F41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194,91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Voľby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OU, Žarnovica, </w:t>
            </w: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krízov.riadenie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MV SR</w:t>
            </w:r>
          </w:p>
        </w:tc>
        <w:tc>
          <w:tcPr>
            <w:tcW w:w="1843" w:type="dxa"/>
          </w:tcPr>
          <w:p w:rsidR="004117A7" w:rsidRPr="004117A7" w:rsidRDefault="0010785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</w:t>
            </w:r>
            <w:r w:rsidR="008529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21,66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– pomoc Ukrajina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8A4A4B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MF SR</w:t>
            </w:r>
          </w:p>
        </w:tc>
        <w:tc>
          <w:tcPr>
            <w:tcW w:w="1843" w:type="dxa"/>
          </w:tcPr>
          <w:p w:rsidR="004117A7" w:rsidRPr="004117A7" w:rsidRDefault="008A4A4B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10 289,30</w:t>
            </w:r>
          </w:p>
        </w:tc>
        <w:tc>
          <w:tcPr>
            <w:tcW w:w="3544" w:type="dxa"/>
          </w:tcPr>
          <w:p w:rsidR="004117A7" w:rsidRPr="004117A7" w:rsidRDefault="008A4A4B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Inflačná pomoc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10785C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PO, FO</w:t>
            </w:r>
          </w:p>
        </w:tc>
        <w:tc>
          <w:tcPr>
            <w:tcW w:w="1843" w:type="dxa"/>
          </w:tcPr>
          <w:p w:rsidR="004117A7" w:rsidRPr="004117A7" w:rsidRDefault="0010785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3650,00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Sponzorské Ostrá kosa</w:t>
            </w:r>
          </w:p>
        </w:tc>
      </w:tr>
      <w:tr w:rsidR="0085297A" w:rsidRPr="004117A7" w:rsidTr="004117A7">
        <w:tc>
          <w:tcPr>
            <w:tcW w:w="3969" w:type="dxa"/>
          </w:tcPr>
          <w:p w:rsidR="0085297A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BBSK</w:t>
            </w:r>
          </w:p>
        </w:tc>
        <w:tc>
          <w:tcPr>
            <w:tcW w:w="1843" w:type="dxa"/>
          </w:tcPr>
          <w:p w:rsidR="0085297A" w:rsidRDefault="0085297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1680,00</w:t>
            </w:r>
          </w:p>
        </w:tc>
        <w:tc>
          <w:tcPr>
            <w:tcW w:w="3544" w:type="dxa"/>
          </w:tcPr>
          <w:p w:rsidR="0085297A" w:rsidRPr="004117A7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Ostrá kosa 2023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MV SR </w:t>
            </w:r>
          </w:p>
        </w:tc>
        <w:tc>
          <w:tcPr>
            <w:tcW w:w="184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1 900,00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Granty – pomoc Ukrajina</w:t>
            </w:r>
          </w:p>
        </w:tc>
      </w:tr>
      <w:tr w:rsidR="0085297A" w:rsidRPr="004117A7" w:rsidTr="004117A7">
        <w:tc>
          <w:tcPr>
            <w:tcW w:w="3969" w:type="dxa"/>
          </w:tcPr>
          <w:p w:rsidR="0085297A" w:rsidRPr="004117A7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Implementačná agentúra MPSV a R</w:t>
            </w:r>
          </w:p>
        </w:tc>
        <w:tc>
          <w:tcPr>
            <w:tcW w:w="1843" w:type="dxa"/>
          </w:tcPr>
          <w:p w:rsidR="0085297A" w:rsidRPr="004117A7" w:rsidRDefault="0085297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58 660,63</w:t>
            </w:r>
          </w:p>
        </w:tc>
        <w:tc>
          <w:tcPr>
            <w:tcW w:w="3544" w:type="dxa"/>
          </w:tcPr>
          <w:p w:rsidR="0085297A" w:rsidRPr="004117A7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pri vstupe a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integ.osôb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 Ukrajiny</w:t>
            </w:r>
          </w:p>
        </w:tc>
      </w:tr>
      <w:tr w:rsidR="008A4A4B" w:rsidRPr="004117A7" w:rsidTr="004117A7">
        <w:tc>
          <w:tcPr>
            <w:tcW w:w="3969" w:type="dxa"/>
          </w:tcPr>
          <w:p w:rsidR="008A4A4B" w:rsidRPr="004117A7" w:rsidRDefault="008A4A4B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MH SR </w:t>
            </w:r>
          </w:p>
        </w:tc>
        <w:tc>
          <w:tcPr>
            <w:tcW w:w="1843" w:type="dxa"/>
          </w:tcPr>
          <w:p w:rsidR="008A4A4B" w:rsidRPr="004117A7" w:rsidRDefault="008A4A4B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8368,53</w:t>
            </w:r>
          </w:p>
        </w:tc>
        <w:tc>
          <w:tcPr>
            <w:tcW w:w="3544" w:type="dxa"/>
          </w:tcPr>
          <w:p w:rsidR="008A4A4B" w:rsidRPr="004117A7" w:rsidRDefault="008A4A4B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Energodotácie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5297A" w:rsidRPr="004117A7" w:rsidTr="004117A7">
        <w:tc>
          <w:tcPr>
            <w:tcW w:w="3969" w:type="dxa"/>
          </w:tcPr>
          <w:p w:rsidR="0085297A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Region.úrad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školskej správy </w:t>
            </w:r>
          </w:p>
        </w:tc>
        <w:tc>
          <w:tcPr>
            <w:tcW w:w="1843" w:type="dxa"/>
          </w:tcPr>
          <w:p w:rsidR="0085297A" w:rsidRDefault="0085297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816,00</w:t>
            </w:r>
          </w:p>
        </w:tc>
        <w:tc>
          <w:tcPr>
            <w:tcW w:w="3544" w:type="dxa"/>
          </w:tcPr>
          <w:p w:rsidR="0085297A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Príspevok na špecifiká UA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8A4A4B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MIRRI </w:t>
            </w:r>
          </w:p>
        </w:tc>
        <w:tc>
          <w:tcPr>
            <w:tcW w:w="1843" w:type="dxa"/>
          </w:tcPr>
          <w:p w:rsidR="004117A7" w:rsidRPr="004117A7" w:rsidRDefault="008A4A4B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15 600</w:t>
            </w:r>
          </w:p>
        </w:tc>
        <w:tc>
          <w:tcPr>
            <w:tcW w:w="3544" w:type="dxa"/>
          </w:tcPr>
          <w:p w:rsidR="004117A7" w:rsidRPr="006C60DD" w:rsidRDefault="006C60DD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C60DD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Podpora osobám z Ukrajiny </w:t>
            </w:r>
          </w:p>
        </w:tc>
      </w:tr>
      <w:tr w:rsidR="008A4A4B" w:rsidRPr="004117A7" w:rsidTr="004117A7">
        <w:tc>
          <w:tcPr>
            <w:tcW w:w="3969" w:type="dxa"/>
          </w:tcPr>
          <w:p w:rsidR="008A4A4B" w:rsidRPr="004117A7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UPSVaR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ZC </w:t>
            </w:r>
          </w:p>
        </w:tc>
        <w:tc>
          <w:tcPr>
            <w:tcW w:w="1843" w:type="dxa"/>
          </w:tcPr>
          <w:p w:rsidR="008A4A4B" w:rsidRPr="004117A7" w:rsidRDefault="0085297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120,00</w:t>
            </w:r>
          </w:p>
        </w:tc>
        <w:tc>
          <w:tcPr>
            <w:tcW w:w="3544" w:type="dxa"/>
          </w:tcPr>
          <w:p w:rsidR="008A4A4B" w:rsidRPr="006C60DD" w:rsidRDefault="0085297A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Hmotná núdza </w:t>
            </w: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SPOLU:</w:t>
            </w:r>
          </w:p>
        </w:tc>
        <w:tc>
          <w:tcPr>
            <w:tcW w:w="1843" w:type="dxa"/>
          </w:tcPr>
          <w:p w:rsidR="004117A7" w:rsidRPr="004117A7" w:rsidRDefault="0085297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234 104,70</w:t>
            </w: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c>
          <w:tcPr>
            <w:tcW w:w="3969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Granty a transfery boli účelovo určené a boli použité v súlade s ich účelom.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Kapitálové príjmy: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11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11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114F41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240 994</w:t>
            </w:r>
          </w:p>
        </w:tc>
        <w:tc>
          <w:tcPr>
            <w:tcW w:w="3071" w:type="dxa"/>
          </w:tcPr>
          <w:p w:rsidR="004117A7" w:rsidRPr="004117A7" w:rsidRDefault="00114F41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221904,40</w:t>
            </w:r>
          </w:p>
        </w:tc>
        <w:tc>
          <w:tcPr>
            <w:tcW w:w="3323" w:type="dxa"/>
          </w:tcPr>
          <w:p w:rsidR="004117A7" w:rsidRPr="004117A7" w:rsidRDefault="00114F41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</w:t>
            </w:r>
          </w:p>
        </w:tc>
      </w:tr>
    </w:tbl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14F41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kapitálových </w:t>
      </w:r>
      <w:r w:rsidR="00114F41">
        <w:rPr>
          <w:rFonts w:ascii="Times New Roman" w:eastAsia="Times New Roman" w:hAnsi="Times New Roman" w:cs="Times New Roman"/>
          <w:sz w:val="24"/>
          <w:szCs w:val="24"/>
          <w:lang w:eastAsia="sk-SK"/>
        </w:rPr>
        <w:t>240 994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31.12.202</w:t>
      </w:r>
      <w:r w:rsidR="00114F41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114F41">
        <w:rPr>
          <w:rFonts w:ascii="Times New Roman" w:eastAsia="Times New Roman" w:hAnsi="Times New Roman" w:cs="Times New Roman"/>
          <w:sz w:val="24"/>
          <w:szCs w:val="24"/>
          <w:lang w:eastAsia="sk-SK"/>
        </w:rPr>
        <w:t>221 904,40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114F41">
        <w:rPr>
          <w:rFonts w:ascii="Times New Roman" w:eastAsia="Times New Roman" w:hAnsi="Times New Roman" w:cs="Times New Roman"/>
          <w:sz w:val="24"/>
          <w:szCs w:val="24"/>
          <w:lang w:eastAsia="sk-SK"/>
        </w:rPr>
        <w:t>92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</w:t>
      </w:r>
    </w:p>
    <w:p w:rsidR="00114F41" w:rsidRDefault="00114F41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Kapitálové granty v roku 202</w:t>
      </w:r>
      <w:r w:rsidR="00BC548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A2A46" w:rsidRDefault="003A2A46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Platobná agentúra ŽP – dotácie pre Zberný dvor 197 647,50 EUR</w:t>
      </w:r>
    </w:p>
    <w:p w:rsidR="003A2A46" w:rsidRDefault="003A2A46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Úrad pre územné plánovanie – 10 024 EUR</w:t>
      </w:r>
    </w:p>
    <w:p w:rsidR="003A2A46" w:rsidRDefault="003A2A46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Tebe – 14 232,90 EUR.</w:t>
      </w:r>
    </w:p>
    <w:p w:rsidR="00BC5485" w:rsidRDefault="00BC5485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C5485" w:rsidRPr="004117A7" w:rsidRDefault="00BC5485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Príjmové finančné operácie: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958"/>
        <w:gridCol w:w="3156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11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114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plnenia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114F41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71" w:type="dxa"/>
          </w:tcPr>
          <w:p w:rsidR="004117A7" w:rsidRPr="004117A7" w:rsidRDefault="001F59F6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1014,57</w:t>
            </w:r>
          </w:p>
        </w:tc>
        <w:tc>
          <w:tcPr>
            <w:tcW w:w="3323" w:type="dxa"/>
          </w:tcPr>
          <w:p w:rsidR="004117A7" w:rsidRPr="004117A7" w:rsidRDefault="001F59F6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F59F6" w:rsidRDefault="004117A7" w:rsidP="001F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rozpočtovaných príjmových finančných operácií bol skutočný príjem k 31.12.202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1014,57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 tvorili ho: dotácia zo ŠR na 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referendum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nespotrebovaná v r. 202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1014,57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117A7" w:rsidRPr="004117A7" w:rsidRDefault="004117A7" w:rsidP="001F5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>Príjmy rozpočtových organizácií s právnou subjektivitou: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Ostrý Grúň rozpočtovú organizáciu s právnou subjektivitou nemá.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  <w:lang w:eastAsia="sk-SK"/>
        </w:rPr>
      </w:pPr>
    </w:p>
    <w:p w:rsidR="001F59F6" w:rsidRDefault="001F59F6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  <w:lang w:eastAsia="sk-SK"/>
        </w:rPr>
      </w:pPr>
    </w:p>
    <w:p w:rsidR="001B02B4" w:rsidRDefault="001B02B4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  <w:lang w:eastAsia="sk-SK"/>
        </w:rPr>
      </w:pPr>
    </w:p>
    <w:p w:rsidR="001B02B4" w:rsidRDefault="001B02B4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  <w:lang w:eastAsia="sk-SK"/>
        </w:rPr>
      </w:pPr>
    </w:p>
    <w:p w:rsidR="001F59F6" w:rsidRPr="004117A7" w:rsidRDefault="001F59F6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 xml:space="preserve">3. Rozbor čerpania výdavkov za rok </w:t>
      </w:r>
      <w:r w:rsidR="001F59F6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2023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2955"/>
        <w:gridCol w:w="3161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1F5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31.12.2022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čerpania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1F59F6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603 884</w:t>
            </w:r>
          </w:p>
        </w:tc>
        <w:tc>
          <w:tcPr>
            <w:tcW w:w="3071" w:type="dxa"/>
          </w:tcPr>
          <w:p w:rsidR="004117A7" w:rsidRPr="004117A7" w:rsidRDefault="001F59F6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785 241,12</w:t>
            </w:r>
          </w:p>
        </w:tc>
        <w:tc>
          <w:tcPr>
            <w:tcW w:w="3323" w:type="dxa"/>
          </w:tcPr>
          <w:p w:rsidR="004117A7" w:rsidRPr="004117A7" w:rsidRDefault="001F59F6" w:rsidP="004117A7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130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celkových výdavkov 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603 884</w:t>
      </w: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EUR bolo skutočne čerpané  k 31.12.202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785 241,12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1F59F6">
        <w:rPr>
          <w:rFonts w:ascii="Times New Roman" w:eastAsia="Times New Roman" w:hAnsi="Times New Roman" w:cs="Times New Roman"/>
          <w:sz w:val="24"/>
          <w:szCs w:val="24"/>
          <w:lang w:eastAsia="sk-SK"/>
        </w:rPr>
        <w:t>130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Bežné výdavky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2942"/>
        <w:gridCol w:w="3161"/>
      </w:tblGrid>
      <w:tr w:rsidR="004117A7" w:rsidRPr="004117A7" w:rsidTr="004117A7">
        <w:tc>
          <w:tcPr>
            <w:tcW w:w="2977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1F5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56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1F5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čerpania</w:t>
            </w:r>
          </w:p>
        </w:tc>
      </w:tr>
      <w:tr w:rsidR="004117A7" w:rsidRPr="004117A7" w:rsidTr="004117A7">
        <w:tc>
          <w:tcPr>
            <w:tcW w:w="2977" w:type="dxa"/>
          </w:tcPr>
          <w:p w:rsidR="004117A7" w:rsidRPr="004117A7" w:rsidRDefault="001F59F6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352 219</w:t>
            </w:r>
          </w:p>
        </w:tc>
        <w:tc>
          <w:tcPr>
            <w:tcW w:w="3056" w:type="dxa"/>
          </w:tcPr>
          <w:p w:rsidR="004117A7" w:rsidRPr="004117A7" w:rsidRDefault="00915A04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520 869,13</w:t>
            </w:r>
          </w:p>
        </w:tc>
        <w:tc>
          <w:tcPr>
            <w:tcW w:w="3323" w:type="dxa"/>
          </w:tcPr>
          <w:p w:rsidR="004117A7" w:rsidRPr="004117A7" w:rsidRDefault="00915A04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148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bežných výdavkov </w:t>
      </w:r>
      <w:r w:rsidR="00915A04">
        <w:rPr>
          <w:rFonts w:ascii="Times New Roman" w:eastAsia="Times New Roman" w:hAnsi="Times New Roman" w:cs="Times New Roman"/>
          <w:sz w:val="24"/>
          <w:szCs w:val="24"/>
          <w:lang w:eastAsia="sk-SK"/>
        </w:rPr>
        <w:t>352 219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 k 31.12.202</w:t>
      </w:r>
      <w:r w:rsidR="00915A04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915A04">
        <w:rPr>
          <w:rFonts w:ascii="Times New Roman" w:eastAsia="Times New Roman" w:hAnsi="Times New Roman" w:cs="Times New Roman"/>
          <w:sz w:val="24"/>
          <w:szCs w:val="24"/>
          <w:lang w:eastAsia="sk-SK"/>
        </w:rPr>
        <w:t>520 869,13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915A04">
        <w:rPr>
          <w:rFonts w:ascii="Times New Roman" w:eastAsia="Times New Roman" w:hAnsi="Times New Roman" w:cs="Times New Roman"/>
          <w:sz w:val="24"/>
          <w:szCs w:val="24"/>
          <w:lang w:eastAsia="sk-SK"/>
        </w:rPr>
        <w:t>148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418"/>
      </w:tblGrid>
      <w:tr w:rsidR="004117A7" w:rsidRPr="004117A7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Funkčná klasifikácia: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Rozpočet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čerpania</w:t>
            </w:r>
          </w:p>
        </w:tc>
      </w:tr>
      <w:tr w:rsidR="004117A7" w:rsidRPr="004117A7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Všeobecná verejná správa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0541A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177 331,00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0541A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191 251,84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3F4F38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114</w:t>
            </w:r>
          </w:p>
        </w:tc>
      </w:tr>
      <w:tr w:rsidR="004117A7" w:rsidRPr="004117A7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Verejný poriadok a bezpečnosť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8A4839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6505,00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8A4839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7295,23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4117A7" w:rsidRDefault="00694DB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112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Ekonomická oblasť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D267F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2108,00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D267F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108 677,38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694DB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515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Ochrana životného prostredia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CD38E4" w:rsidRDefault="003032AE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D38E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CD38E4" w:rsidRDefault="003032AE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D38E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5144,07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154208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105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Bývanie a občianska vybavenosť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CD38E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31426,00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CD38E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33980,56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3032AE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Rekreácia, kultúra a náboženstvo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CD38E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23453,00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CD38E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21 909,26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183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Vzdelávanie - predškolská výchova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CD38E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86 641,00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694DB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110395,10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142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Vzdelávanie - školské stravovanie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25 320,00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27 953,82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110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Sociálne zabezpečenie – staroba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14 261,87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AE3E00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285</w:t>
            </w:r>
          </w:p>
        </w:tc>
      </w:tr>
      <w:tr w:rsidR="004117A7" w:rsidRPr="0080218A" w:rsidTr="004117A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915A0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352 219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915A04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520 869,13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A7" w:rsidRPr="0080218A" w:rsidRDefault="007B0091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02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148</w:t>
            </w:r>
          </w:p>
        </w:tc>
      </w:tr>
    </w:tbl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k-SK"/>
        </w:rPr>
        <w:t xml:space="preserve">Rozbor významných položiek bežného rozpočtu: </w:t>
      </w:r>
    </w:p>
    <w:p w:rsidR="004117A7" w:rsidRPr="0080218A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Mzdy, platy, služobné príjmy a ostatné osobné vyrovnania</w:t>
      </w: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 w:rsidR="00694DB3">
        <w:rPr>
          <w:rFonts w:ascii="Times New Roman" w:eastAsia="Times New Roman" w:hAnsi="Times New Roman" w:cs="Times New Roman"/>
          <w:sz w:val="24"/>
          <w:szCs w:val="24"/>
          <w:lang w:eastAsia="sk-SK"/>
        </w:rPr>
        <w:t>108 007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skutočné čerpanie k 31.12.202</w:t>
      </w:r>
      <w:r w:rsidR="00694DB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694D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153 986,76 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694DB3">
        <w:rPr>
          <w:rFonts w:ascii="Times New Roman" w:eastAsia="Times New Roman" w:hAnsi="Times New Roman" w:cs="Times New Roman"/>
          <w:sz w:val="24"/>
          <w:szCs w:val="24"/>
          <w:lang w:eastAsia="sk-SK"/>
        </w:rPr>
        <w:t>143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</w:t>
      </w:r>
      <w:r w:rsidRPr="0080218A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Patria sem mzdové prostriedky pracovníkov </w:t>
      </w:r>
      <w:proofErr w:type="spellStart"/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OcÚ</w:t>
      </w:r>
      <w:proofErr w:type="spellEnd"/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, hlavného kontrolóra, Materskej školy, Školskej jedálne a Opatrovateľskej služby.</w:t>
      </w: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4117A7" w:rsidRPr="0080218A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Poistné a príspevok do poisťovní</w:t>
      </w: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40 130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1 EUR bolo skutočne čerpané k 31.12.202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52 799,59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132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80218A" w:rsidRDefault="004117A7" w:rsidP="004117A7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Tovary a služby</w:t>
      </w: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184 687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k 31.12.202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299 544,59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 w:rsidR="00C66D65">
        <w:rPr>
          <w:rFonts w:ascii="Times New Roman" w:eastAsia="Times New Roman" w:hAnsi="Times New Roman" w:cs="Times New Roman"/>
          <w:sz w:val="24"/>
          <w:szCs w:val="24"/>
          <w:lang w:eastAsia="sk-SK"/>
        </w:rPr>
        <w:t>162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Ide o prevádzkové výdavky všetkých stredísk </w:t>
      </w:r>
      <w:proofErr w:type="spellStart"/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OcÚ</w:t>
      </w:r>
      <w:proofErr w:type="spellEnd"/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ako sú cestovné náhrady, energie, materiál, dopravné, rutinná a štandardná údržba, nájomné za nájom a ostatné tovary a služby.</w:t>
      </w: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Kapitálové výdavky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955"/>
        <w:gridCol w:w="3160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88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88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čerpania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154208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233 905,00</w:t>
            </w:r>
          </w:p>
        </w:tc>
        <w:tc>
          <w:tcPr>
            <w:tcW w:w="3071" w:type="dxa"/>
          </w:tcPr>
          <w:p w:rsidR="004117A7" w:rsidRPr="004117A7" w:rsidRDefault="00154208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241 322,00</w:t>
            </w:r>
          </w:p>
        </w:tc>
        <w:tc>
          <w:tcPr>
            <w:tcW w:w="3323" w:type="dxa"/>
          </w:tcPr>
          <w:p w:rsidR="004117A7" w:rsidRPr="004117A7" w:rsidRDefault="00882E3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103</w:t>
            </w:r>
          </w:p>
        </w:tc>
      </w:tr>
    </w:tbl>
    <w:p w:rsidR="004117A7" w:rsidRPr="004117A7" w:rsidRDefault="004117A7" w:rsidP="004117A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80218A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2" w:name="OLE_LINK1"/>
      <w:bookmarkStart w:id="3" w:name="OLE_LINK2"/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kapitálových výdavkov </w:t>
      </w:r>
      <w:r w:rsid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233905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 k 31.12.202</w:t>
      </w:r>
      <w:r w:rsid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241 322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1</w:t>
      </w:r>
      <w:r w:rsid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03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</w:t>
      </w:r>
      <w:bookmarkEnd w:id="2"/>
      <w:bookmarkEnd w:id="3"/>
      <w:r w:rsid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Realizácia prijatých kapitálových grantov:</w:t>
      </w:r>
    </w:p>
    <w:p w:rsidR="00591161" w:rsidRDefault="00591161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Zberný dvor  (prevádzkové stroje, prístroje) – 208 050,- EUR</w:t>
      </w:r>
    </w:p>
    <w:p w:rsidR="00591161" w:rsidRPr="0080218A" w:rsidRDefault="00591161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Projektová dokumentácie pre Územné plánovanie - 14 320,- EUR</w:t>
      </w:r>
    </w:p>
    <w:p w:rsidR="004117A7" w:rsidRDefault="00F36B0D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Teba – 14 982 EUR</w:t>
      </w:r>
    </w:p>
    <w:p w:rsidR="00F36B0D" w:rsidRPr="004117A7" w:rsidRDefault="00F36B0D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Snežný pluh šípový – 3970 EUR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Výdavkové finančné operácie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2955"/>
        <w:gridCol w:w="3161"/>
      </w:tblGrid>
      <w:tr w:rsidR="004117A7" w:rsidRPr="004117A7" w:rsidTr="004117A7">
        <w:tc>
          <w:tcPr>
            <w:tcW w:w="296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Schválený rozpočet na rok 202</w:t>
            </w:r>
            <w:r w:rsidR="0088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po poslednej zmene</w:t>
            </w:r>
          </w:p>
        </w:tc>
        <w:tc>
          <w:tcPr>
            <w:tcW w:w="307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882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32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% čerpania</w:t>
            </w:r>
          </w:p>
        </w:tc>
      </w:tr>
      <w:tr w:rsidR="004117A7" w:rsidRPr="004117A7" w:rsidTr="004117A7">
        <w:tc>
          <w:tcPr>
            <w:tcW w:w="2962" w:type="dxa"/>
          </w:tcPr>
          <w:p w:rsidR="004117A7" w:rsidRPr="004117A7" w:rsidRDefault="00882E3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17 760,00</w:t>
            </w:r>
          </w:p>
        </w:tc>
        <w:tc>
          <w:tcPr>
            <w:tcW w:w="3071" w:type="dxa"/>
          </w:tcPr>
          <w:p w:rsidR="004117A7" w:rsidRPr="004117A7" w:rsidRDefault="00882E3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23 049,99</w:t>
            </w:r>
          </w:p>
        </w:tc>
        <w:tc>
          <w:tcPr>
            <w:tcW w:w="3323" w:type="dxa"/>
          </w:tcPr>
          <w:p w:rsidR="004117A7" w:rsidRPr="004117A7" w:rsidRDefault="00882E3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130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finančných výdavkov </w:t>
      </w:r>
      <w:r w:rsidR="00882E37">
        <w:rPr>
          <w:rFonts w:ascii="Times New Roman" w:eastAsia="Times New Roman" w:hAnsi="Times New Roman" w:cs="Times New Roman"/>
          <w:sz w:val="24"/>
          <w:szCs w:val="24"/>
          <w:lang w:eastAsia="sk-SK"/>
        </w:rPr>
        <w:t>17 790,00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 k 31.12.202</w:t>
      </w:r>
      <w:r w:rsidR="00882E37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882E37">
        <w:rPr>
          <w:rFonts w:ascii="Times New Roman" w:eastAsia="Times New Roman" w:hAnsi="Times New Roman" w:cs="Times New Roman"/>
          <w:sz w:val="24"/>
          <w:szCs w:val="24"/>
          <w:lang w:eastAsia="sk-SK"/>
        </w:rPr>
        <w:t>23 049,99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882E37">
        <w:rPr>
          <w:rFonts w:ascii="Times New Roman" w:eastAsia="Times New Roman" w:hAnsi="Times New Roman" w:cs="Times New Roman"/>
          <w:sz w:val="24"/>
          <w:szCs w:val="24"/>
          <w:lang w:eastAsia="sk-SK"/>
        </w:rPr>
        <w:t>130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 a tvorila ich splátka úveru ŠFRB vo výške </w:t>
      </w:r>
      <w:r w:rsidR="00882E37">
        <w:rPr>
          <w:rFonts w:ascii="Times New Roman" w:eastAsia="Times New Roman" w:hAnsi="Times New Roman" w:cs="Times New Roman"/>
          <w:sz w:val="24"/>
          <w:szCs w:val="24"/>
          <w:lang w:eastAsia="sk-SK"/>
        </w:rPr>
        <w:t>13 049,99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Výdavky rozpočtových organizácií s právnou subjektivitou: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Ostrý Grúň rozpočtovú organizáciu s právnou subjektivitou nemá.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117A7" w:rsidRPr="004117A7" w:rsidRDefault="004117A7" w:rsidP="004117A7">
      <w:pPr>
        <w:tabs>
          <w:tab w:val="righ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4. Prebytok/schodok rozpočtového hospodárenia za rok 202</w:t>
      </w:r>
      <w:r w:rsidR="00882E3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3</w:t>
      </w:r>
    </w:p>
    <w:p w:rsidR="004117A7" w:rsidRPr="004117A7" w:rsidRDefault="004117A7" w:rsidP="004117A7">
      <w:pPr>
        <w:tabs>
          <w:tab w:val="righ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sk-SK"/>
        </w:rPr>
      </w:pPr>
    </w:p>
    <w:tbl>
      <w:tblPr>
        <w:tblW w:w="94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5"/>
        <w:gridCol w:w="3640"/>
        <w:gridCol w:w="85"/>
      </w:tblGrid>
      <w:tr w:rsidR="004117A7" w:rsidRPr="004117A7" w:rsidTr="00155BBE">
        <w:trPr>
          <w:gridAfter w:val="1"/>
          <w:wAfter w:w="85" w:type="dxa"/>
          <w:trHeight w:val="315"/>
        </w:trPr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Hospodárenie obce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Skutočnosť k 31.12.202</w:t>
            </w:r>
            <w:r w:rsidR="00882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v €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117A7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Bežné  príjmy spolu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882E3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614 293,30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 toho : bežné príjmy obce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882E3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614 293,30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bežné príjmy RO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Bežné výdavky spolu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882E3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520 869,13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 toho : bežné výdavky  obce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520 869,13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bežné výdavky  RO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Bežný rozpočet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93 424,17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Kapitálové  príjmy spolu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221 904,40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 toho : kapitálové  príjmy obce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221 904,40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kapitálové  príjmy RO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Kapitálové  výdavky spolu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241 322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 toho : kapitálové  výdavky  obce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241 322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             kapitálové  výdavky  RO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Kapitálový rozpočet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-19 417,60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Prebytok/schodok bežného a kapitálového rozpočtu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4117A7" w:rsidRPr="004117A7" w:rsidRDefault="00B67EC5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74006,57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Vylúčenie z prebytku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7A7" w:rsidRPr="004117A7" w:rsidRDefault="00A13297" w:rsidP="004117A7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5793,79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Upravený prebytok/schodok bežného a kapitálového rozpočtu 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Príjmy z finančných operácií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E534B6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1014,57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Výdavky z finančných operácií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117A7" w:rsidRPr="004117A7" w:rsidRDefault="00E534B6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23049,99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Rozdiel finančných operácií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4117A7" w:rsidRPr="004117A7" w:rsidRDefault="00A520A2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-22035,42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PRÍJMY SPOLU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E534B6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837212,27</w:t>
            </w:r>
          </w:p>
        </w:tc>
      </w:tr>
      <w:tr w:rsidR="004117A7" w:rsidRPr="004117A7" w:rsidTr="00155BBE">
        <w:trPr>
          <w:gridAfter w:val="1"/>
          <w:wAfter w:w="85" w:type="dxa"/>
          <w:trHeight w:val="255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VÝDAVKY SPOLU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E534B6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785241,12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Hospodárenie obce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A520A2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51 971,15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Vylúčenie z prebytku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7A7" w:rsidRPr="004117A7" w:rsidRDefault="00A13297" w:rsidP="004117A7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5793,79</w:t>
            </w:r>
          </w:p>
        </w:tc>
      </w:tr>
      <w:tr w:rsidR="004117A7" w:rsidRPr="004117A7" w:rsidTr="00155BBE">
        <w:trPr>
          <w:gridAfter w:val="1"/>
          <w:wAfter w:w="85" w:type="dxa"/>
          <w:trHeight w:val="270"/>
        </w:trPr>
        <w:tc>
          <w:tcPr>
            <w:tcW w:w="5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Upravené hospodárenie obce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                            </w:t>
            </w:r>
          </w:p>
          <w:p w:rsidR="004117A7" w:rsidRPr="004117A7" w:rsidRDefault="00A1329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46 177,36</w:t>
            </w:r>
          </w:p>
        </w:tc>
      </w:tr>
      <w:tr w:rsidR="004117A7" w:rsidRPr="004117A7" w:rsidTr="00155BBE">
        <w:trPr>
          <w:trHeight w:val="246"/>
        </w:trPr>
        <w:tc>
          <w:tcPr>
            <w:tcW w:w="5725" w:type="dxa"/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Odpočet cudzích prostriedkov spolu, z toho: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</w:t>
            </w:r>
            <w:r w:rsidR="00A132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5793,79</w:t>
            </w:r>
          </w:p>
        </w:tc>
      </w:tr>
      <w:tr w:rsidR="004117A7" w:rsidRPr="004117A7" w:rsidTr="00155BBE">
        <w:trPr>
          <w:trHeight w:val="246"/>
        </w:trPr>
        <w:tc>
          <w:tcPr>
            <w:tcW w:w="5725" w:type="dxa"/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Zábezpeky NB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117A7" w:rsidRPr="004117A7" w:rsidTr="00155BBE">
        <w:trPr>
          <w:trHeight w:val="246"/>
        </w:trPr>
        <w:tc>
          <w:tcPr>
            <w:tcW w:w="5725" w:type="dxa"/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Tvorba fondu FO za r. 202</w:t>
            </w:r>
            <w:r w:rsidR="00A520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  <w:hideMark/>
          </w:tcPr>
          <w:p w:rsidR="004117A7" w:rsidRPr="004117A7" w:rsidRDefault="002E30C6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FD680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A132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4156,32</w:t>
            </w:r>
          </w:p>
        </w:tc>
      </w:tr>
      <w:tr w:rsidR="004117A7" w:rsidRPr="004117A7" w:rsidTr="00155BBE">
        <w:trPr>
          <w:trHeight w:val="246"/>
        </w:trPr>
        <w:tc>
          <w:tcPr>
            <w:tcW w:w="5725" w:type="dxa"/>
            <w:shd w:val="clear" w:color="auto" w:fill="auto"/>
            <w:noWrap/>
            <w:vAlign w:val="bottom"/>
          </w:tcPr>
          <w:p w:rsidR="004117A7" w:rsidRPr="004117A7" w:rsidRDefault="00215CBD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Príspevok na špecifiká MŠ pre rok 2024 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215CB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88,00</w:t>
            </w:r>
          </w:p>
        </w:tc>
      </w:tr>
      <w:tr w:rsidR="004117A7" w:rsidRPr="004117A7" w:rsidTr="00155BBE">
        <w:trPr>
          <w:trHeight w:val="246"/>
        </w:trPr>
        <w:tc>
          <w:tcPr>
            <w:tcW w:w="5725" w:type="dxa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ŠR – Dotácia na obedy v MŠ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  <w:r w:rsidR="00586B6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683,20</w:t>
            </w:r>
          </w:p>
        </w:tc>
      </w:tr>
      <w:tr w:rsidR="004117A7" w:rsidRPr="004117A7" w:rsidTr="00155BBE">
        <w:trPr>
          <w:trHeight w:val="70"/>
        </w:trPr>
        <w:tc>
          <w:tcPr>
            <w:tcW w:w="5725" w:type="dxa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Potravinový účet – ŠJ                                                                                           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</w:tcPr>
          <w:p w:rsidR="004117A7" w:rsidRPr="00215CBD" w:rsidRDefault="00215CBD" w:rsidP="00215CBD">
            <w:pPr>
              <w:pStyle w:val="Odsekzoznamu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                     -866,27</w:t>
            </w:r>
          </w:p>
        </w:tc>
      </w:tr>
      <w:tr w:rsidR="004117A7" w:rsidRPr="004117A7" w:rsidTr="00155BBE">
        <w:trPr>
          <w:trHeight w:val="246"/>
        </w:trPr>
        <w:tc>
          <w:tcPr>
            <w:tcW w:w="5725" w:type="dxa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117A7" w:rsidRPr="004117A7" w:rsidTr="00155BBE">
        <w:trPr>
          <w:trHeight w:val="70"/>
        </w:trPr>
        <w:tc>
          <w:tcPr>
            <w:tcW w:w="5725" w:type="dxa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725" w:type="dxa"/>
            <w:gridSpan w:val="2"/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155BBE" w:rsidRPr="00155BBE" w:rsidRDefault="00155BBE" w:rsidP="00155BBE">
      <w:pPr>
        <w:tabs>
          <w:tab w:val="righ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B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Prebytok rozpočtu v sume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46 177,36</w:t>
      </w:r>
      <w:r w:rsidRPr="00155B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zistený podľa ustanovenia § 10 ods. 3 písm. a) a b) zákona č. 583/2004 </w:t>
      </w:r>
      <w:proofErr w:type="spellStart"/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 rozpočtových pravidlách územnej samosprávy a o zmene a doplnení niektorých zákonov v znení neskorších predpisov, </w:t>
      </w:r>
      <w:r w:rsidRPr="00155BB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  <w:t>upravený</w:t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nevyčerpané prostriedky zo ŠR a podľa osobitných predpisov v 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5793,79</w:t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 </w:t>
      </w:r>
      <w:r w:rsidRPr="00155BBE"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  <w:t>navrhujeme použiť na:</w:t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155BBE" w:rsidRPr="00155BBE" w:rsidRDefault="00155BBE" w:rsidP="00155BBE">
      <w:pPr>
        <w:numPr>
          <w:ilvl w:val="0"/>
          <w:numId w:val="4"/>
        </w:numPr>
        <w:tabs>
          <w:tab w:val="righ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tvorbu rezervného fondu                    </w:t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</w:t>
      </w:r>
      <w:r w:rsidR="00AE4065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46 177,36</w:t>
      </w:r>
      <w:r w:rsidRPr="00155BB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EUR </w:t>
      </w:r>
    </w:p>
    <w:p w:rsidR="00155BBE" w:rsidRPr="00155BBE" w:rsidRDefault="00155BBE" w:rsidP="00155BBE">
      <w:pPr>
        <w:tabs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117A7" w:rsidRPr="004117A7" w:rsidRDefault="004117A7" w:rsidP="00AE4065">
      <w:pPr>
        <w:tabs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    V zmysle ustanovenia § 16  odsek 6 zákona č.583/2004 </w:t>
      </w:r>
      <w:proofErr w:type="spellStart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. o rozpočtových pravidlách územnej samosprávy a o zmene a doplnení niektorých zákonov v znení neskorších predpisov sa na účely tvorby peňažných fondov pri usporiadaní prebytku rozpočtu obce podľa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10 ods. 3 písm. a) a b)  citovaného zákona, 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z tohto 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prebytku vylučujú :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</w:p>
    <w:p w:rsidR="004117A7" w:rsidRPr="004117A7" w:rsidRDefault="004117A7" w:rsidP="004117A7">
      <w:pPr>
        <w:numPr>
          <w:ilvl w:val="0"/>
          <w:numId w:val="26"/>
        </w:numPr>
        <w:tabs>
          <w:tab w:val="righ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nevyčerpané prostriedky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zo ŠR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účelovo určené na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bežné výdavky 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poskytnuté v predchádzajúcom  rozpočtovom roku  v sume  </w:t>
      </w:r>
      <w:r w:rsidR="00155BB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683,20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EUR, a to na stravné predškolských detí</w:t>
      </w:r>
    </w:p>
    <w:p w:rsidR="004117A7" w:rsidRPr="004117A7" w:rsidRDefault="004117A7" w:rsidP="004117A7">
      <w:pPr>
        <w:tabs>
          <w:tab w:val="righ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26"/>
        </w:numPr>
        <w:tabs>
          <w:tab w:val="righ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nevyčerpané prostriedky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školského stravovania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na stravné a réžiu 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podľa ustanovenia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§140-141 zákona č.245/2008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4117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 výchove a vzdelávaní (školský zákon) a o zmene a doplnení niektorých zákonov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v sume </w:t>
      </w:r>
      <w:r w:rsidR="00155BB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866,27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EUR, (obec, RO)</w:t>
      </w:r>
    </w:p>
    <w:p w:rsidR="004117A7" w:rsidRPr="004117A7" w:rsidRDefault="004117A7" w:rsidP="004117A7">
      <w:pPr>
        <w:numPr>
          <w:ilvl w:val="0"/>
          <w:numId w:val="26"/>
        </w:numPr>
        <w:tabs>
          <w:tab w:val="righ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nevyčerpané prostriedky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z fondu prevádzky, údržby a opráv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podľa ustanovenia § 18 ods.3 zákona č.443/2010 </w:t>
      </w:r>
      <w:proofErr w:type="spellStart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 o dotáciách na rozvoj bývania a o sociálnom bývaní v </w:t>
      </w:r>
      <w:proofErr w:type="spellStart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z.n.p</w:t>
      </w:r>
      <w:proofErr w:type="spellEnd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. v sume </w:t>
      </w:r>
      <w:r w:rsid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>4156,32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EUR,</w:t>
      </w:r>
    </w:p>
    <w:p w:rsidR="004117A7" w:rsidRPr="004117A7" w:rsidRDefault="004117A7" w:rsidP="004117A7">
      <w:pPr>
        <w:numPr>
          <w:ilvl w:val="0"/>
          <w:numId w:val="26"/>
        </w:numPr>
        <w:tabs>
          <w:tab w:val="right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nevyčerpané prostriedky </w:t>
      </w:r>
      <w:r w:rsidRPr="004117A7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zo zábezpek nájomných bytov</w:t>
      </w:r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podľa ustanovenia § 12 ods.7 a 8 zákona č.443/2010 </w:t>
      </w:r>
      <w:proofErr w:type="spellStart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 o dotáciách na rozvoj bývania a o sociálnom bývaní v </w:t>
      </w:r>
      <w:proofErr w:type="spellStart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z.n.p</w:t>
      </w:r>
      <w:proofErr w:type="spellEnd"/>
      <w:r w:rsidRPr="004117A7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. v sume 0 EUR,</w:t>
      </w:r>
    </w:p>
    <w:p w:rsidR="004117A7" w:rsidRPr="004117A7" w:rsidRDefault="004117A7" w:rsidP="004117A7">
      <w:pPr>
        <w:tabs>
          <w:tab w:val="righ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uvedených skutočností navrhujeme tvorbu rezervného fondu za rok 202</w:t>
      </w:r>
      <w:r w:rsid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="00F8266F">
        <w:rPr>
          <w:rFonts w:ascii="Times New Roman" w:eastAsia="Times New Roman" w:hAnsi="Times New Roman" w:cs="Times New Roman"/>
          <w:sz w:val="24"/>
          <w:szCs w:val="24"/>
          <w:lang w:eastAsia="sk-SK"/>
        </w:rPr>
        <w:t>46 177,36</w:t>
      </w:r>
      <w:r w:rsidR="00155B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 </w:t>
      </w:r>
    </w:p>
    <w:p w:rsidR="004117A7" w:rsidRPr="004117A7" w:rsidRDefault="004117A7" w:rsidP="004117A7">
      <w:pPr>
        <w:tabs>
          <w:tab w:val="righ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sk-SK"/>
        </w:rPr>
      </w:pPr>
    </w:p>
    <w:p w:rsidR="004117A7" w:rsidRPr="004117A7" w:rsidRDefault="004117A7" w:rsidP="004117A7">
      <w:pPr>
        <w:tabs>
          <w:tab w:val="righ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lastRenderedPageBreak/>
        <w:t>Tvorba a použitie prostriedkov fondov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Rezervný fond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vytvára rezervný fond v zmysle ustanovenia § 15 zákona č.583/2004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z.n.p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.. O použití rezervného fondu rozhoduje obecné zastupiteľstvo.</w:t>
      </w:r>
    </w:p>
    <w:p w:rsidR="004117A7" w:rsidRPr="004117A7" w:rsidRDefault="004117A7" w:rsidP="004117A7">
      <w:pPr>
        <w:tabs>
          <w:tab w:val="righ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4117A7" w:rsidRPr="004117A7" w:rsidTr="004117A7">
        <w:tc>
          <w:tcPr>
            <w:tcW w:w="510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Suma v EUR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ZS k 1.1.202</w:t>
            </w:r>
            <w:r w:rsidR="00A520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253" w:type="dxa"/>
          </w:tcPr>
          <w:p w:rsidR="004117A7" w:rsidRPr="004117A7" w:rsidRDefault="00A520A2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4 350,09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Prírastky - z prebytku rozpočtu za uplynulý 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rozpočtový rok </w:t>
            </w:r>
          </w:p>
        </w:tc>
        <w:tc>
          <w:tcPr>
            <w:tcW w:w="4253" w:type="dxa"/>
          </w:tcPr>
          <w:p w:rsidR="004117A7" w:rsidRPr="004117A7" w:rsidRDefault="00A520A2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152,08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- z rozdielu medzi výnosmi a nákladmi 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z podnikateľskej činnosti po zdanení 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- z finančných operácií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Úbytky   - použitie rezervného fondu :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Rekonštrukcia MK a Domu smútku</w:t>
            </w:r>
          </w:p>
        </w:tc>
        <w:tc>
          <w:tcPr>
            <w:tcW w:w="4253" w:type="dxa"/>
          </w:tcPr>
          <w:p w:rsidR="004117A7" w:rsidRPr="004117A7" w:rsidRDefault="00A520A2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krytie schodku rozpočtu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ostatné úbytky 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KZ k 31.12.202</w:t>
            </w:r>
            <w:r w:rsidR="00A520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253" w:type="dxa"/>
            <w:shd w:val="clear" w:color="auto" w:fill="D9D9D9"/>
          </w:tcPr>
          <w:p w:rsidR="004117A7" w:rsidRPr="004117A7" w:rsidRDefault="00A520A2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4 502,17</w:t>
            </w:r>
            <w:r w:rsidR="004117A7"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</w:t>
            </w:r>
          </w:p>
        </w:tc>
      </w:tr>
    </w:tbl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Sociálny fond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vytvára sociálny fond v zmysle zákona č.152/1994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z.n.p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.. Tvorbu a použitie sociálneho fondu upravuje vyššia kolektívna zmluva.</w:t>
      </w:r>
    </w:p>
    <w:p w:rsidR="004117A7" w:rsidRPr="004117A7" w:rsidRDefault="004117A7" w:rsidP="004117A7">
      <w:pPr>
        <w:tabs>
          <w:tab w:val="righ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4067"/>
      </w:tblGrid>
      <w:tr w:rsidR="004117A7" w:rsidRPr="004117A7" w:rsidTr="004117A7">
        <w:tc>
          <w:tcPr>
            <w:tcW w:w="510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Sociálny fond</w:t>
            </w:r>
          </w:p>
        </w:tc>
        <w:tc>
          <w:tcPr>
            <w:tcW w:w="425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Suma v EUR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ZS k 1.1.202</w:t>
            </w:r>
            <w:r w:rsidR="00A520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253" w:type="dxa"/>
          </w:tcPr>
          <w:p w:rsidR="004117A7" w:rsidRPr="004117A7" w:rsidRDefault="00A520A2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3846,77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Prírastky - povinný prídel - 1,05 %                   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povinný prídel -        %                      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ostatné prírastky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Úbytky   - závodné stravovanie                    </w:t>
            </w:r>
          </w:p>
        </w:tc>
        <w:tc>
          <w:tcPr>
            <w:tcW w:w="4253" w:type="dxa"/>
          </w:tcPr>
          <w:p w:rsidR="004117A7" w:rsidRPr="004117A7" w:rsidRDefault="00155BBE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188,69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poistenie Allianz  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vianočné poukážky                                               </w:t>
            </w:r>
          </w:p>
        </w:tc>
        <w:tc>
          <w:tcPr>
            <w:tcW w:w="4253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5103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KZ k 31.12.202</w:t>
            </w:r>
            <w:r w:rsidR="00A520A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253" w:type="dxa"/>
            <w:shd w:val="clear" w:color="auto" w:fill="D9D9D9"/>
          </w:tcPr>
          <w:p w:rsidR="004117A7" w:rsidRPr="004117A7" w:rsidRDefault="0033038A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3658,08</w:t>
            </w:r>
          </w:p>
        </w:tc>
      </w:tr>
    </w:tbl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:rsidR="004117A7" w:rsidRPr="004117A7" w:rsidRDefault="004117A7" w:rsidP="004117A7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Bilancia aktív a pasív k 31.12.202</w:t>
      </w:r>
      <w:r w:rsidR="00A520A2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8"/>
          <w:szCs w:val="28"/>
          <w:lang w:eastAsia="sk-SK"/>
        </w:rPr>
      </w:pP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20"/>
        <w:gridCol w:w="2086"/>
        <w:gridCol w:w="1564"/>
        <w:gridCol w:w="421"/>
      </w:tblGrid>
      <w:tr w:rsidR="004117A7" w:rsidRPr="004117A7" w:rsidTr="004117A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P.č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Položka aktív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Rok 202</w:t>
            </w:r>
            <w:r w:rsidR="00535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Rok 202</w:t>
            </w:r>
            <w:r w:rsidR="00535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4" w:name="RANGE!A2"/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bookmarkEnd w:id="4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 MAJETOK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4063324,76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2177326,85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Neobežný majetok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1646265,30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2047389,03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Dlhodobý nehmotný majetok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Dlhodobý hmotný majetok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3678801,19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1924409,03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Dlhodobý finančný majetok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122 980,00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122 980,00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Obežný majetok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129 736,21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137 035,14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Zásoby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511,28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190,90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B.II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Zúčtovanie medzi subjektami verejnej správy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Dlhodobé pohľadávky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B.IV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Krátkodobé pohľadávky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134000,70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54 244,47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B.V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účty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124579,92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68662,99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B.VI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Poskytnuté návratné finančné výpomoci dlhodobé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50,00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B.VII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Poskytnuté návratné finančné výpomoci krátkodobé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rPr>
          <w:gridAfter w:val="1"/>
          <w:wAfter w:w="7586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Časové rozlíšenie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201,61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P.č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Položka pasív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Rok 202</w:t>
            </w:r>
            <w:r w:rsidR="0029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Rok 202</w:t>
            </w:r>
            <w:r w:rsidR="00291A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5" w:name="RANGE!A19"/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bookmarkEnd w:id="5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Vlastné imanie a záväzky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2417059,46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2177326,85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Vlastné imanie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743 970,84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667 865,01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Oceňovacie rozdiely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Fondy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 hospodárenia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743 970,84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646122,90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A.III.1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Nevysporiadaný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výsledok hospodárenia minulých rokov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646122,90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667865,01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A.III.2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Výsledok hospodárenia za bežné obdobie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97847,94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-21742,11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Záväzky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788630,11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806735,38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Rezervy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1800,00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  <w:r w:rsidR="004117A7"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00,00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Zúčtovanie medzi subjektami verejnej správy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716,60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824,07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B.III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Dlhodobé záväzky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532575,25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54555,58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B.IV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Krátkodobé záväzky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174526,29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168008,76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B.V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Bankové úvery a výpomoci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79011,97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91 746,97</w:t>
            </w:r>
          </w:p>
        </w:tc>
      </w:tr>
      <w:tr w:rsidR="004117A7" w:rsidRPr="004117A7" w:rsidTr="004117A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Časové rozlíšenie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884458,51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7A7" w:rsidRPr="004117A7" w:rsidRDefault="00291A3D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724468,57</w:t>
            </w:r>
          </w:p>
        </w:tc>
      </w:tr>
    </w:tbl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7. Prehľad o stave a vývoji dlhu k 31.12.202</w:t>
      </w:r>
      <w:r w:rsidR="00291A3D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3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1990"/>
        <w:gridCol w:w="1824"/>
        <w:gridCol w:w="1679"/>
      </w:tblGrid>
      <w:tr w:rsidR="004117A7" w:rsidRPr="004117A7" w:rsidTr="004117A7"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Stav záväzkov k 31.12.202</w:t>
            </w:r>
            <w:r w:rsidR="00A52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  <w:tcBorders>
              <w:top w:val="single" w:sz="4" w:space="0" w:color="auto"/>
            </w:tcBorders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Druh záväzku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Záväzky celkom k 31.12.202</w:t>
            </w:r>
            <w:r w:rsidR="00D7073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</w:t>
            </w: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v EUR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z toho v  lehote splatnosti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 toho po lehote splatnosti</w:t>
            </w:r>
          </w:p>
        </w:tc>
      </w:tr>
      <w:tr w:rsidR="004117A7" w:rsidRPr="004117A7" w:rsidTr="004117A7">
        <w:trPr>
          <w:trHeight w:val="403"/>
        </w:trPr>
        <w:tc>
          <w:tcPr>
            <w:tcW w:w="351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Druh záväzkov voči: </w:t>
            </w:r>
          </w:p>
        </w:tc>
        <w:tc>
          <w:tcPr>
            <w:tcW w:w="201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6" w:name="_Hlk507780328"/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dodávateľom </w:t>
            </w:r>
          </w:p>
        </w:tc>
        <w:tc>
          <w:tcPr>
            <w:tcW w:w="201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50508,74</w:t>
            </w:r>
          </w:p>
        </w:tc>
        <w:tc>
          <w:tcPr>
            <w:tcW w:w="184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50508,74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33038A">
        <w:trPr>
          <w:trHeight w:val="272"/>
        </w:trPr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zamestnancom</w:t>
            </w:r>
          </w:p>
        </w:tc>
        <w:tc>
          <w:tcPr>
            <w:tcW w:w="201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5692,78</w:t>
            </w:r>
          </w:p>
        </w:tc>
        <w:tc>
          <w:tcPr>
            <w:tcW w:w="184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5692,78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poisťovniam </w:t>
            </w:r>
          </w:p>
        </w:tc>
        <w:tc>
          <w:tcPr>
            <w:tcW w:w="201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10815,38</w:t>
            </w:r>
          </w:p>
        </w:tc>
        <w:tc>
          <w:tcPr>
            <w:tcW w:w="184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10815,38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daňovému úradu</w:t>
            </w:r>
          </w:p>
        </w:tc>
        <w:tc>
          <w:tcPr>
            <w:tcW w:w="201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808,14</w:t>
            </w:r>
          </w:p>
        </w:tc>
        <w:tc>
          <w:tcPr>
            <w:tcW w:w="184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303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818,14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štátnemu rozpočtu</w:t>
            </w:r>
          </w:p>
        </w:tc>
        <w:tc>
          <w:tcPr>
            <w:tcW w:w="2012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824,07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bankám</w:t>
            </w:r>
          </w:p>
        </w:tc>
        <w:tc>
          <w:tcPr>
            <w:tcW w:w="201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91 746,97</w:t>
            </w:r>
          </w:p>
        </w:tc>
        <w:tc>
          <w:tcPr>
            <w:tcW w:w="184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91 746,97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štátnym fondom</w:t>
            </w:r>
          </w:p>
        </w:tc>
        <w:tc>
          <w:tcPr>
            <w:tcW w:w="201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535 807,43</w:t>
            </w:r>
          </w:p>
        </w:tc>
        <w:tc>
          <w:tcPr>
            <w:tcW w:w="184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535 807,43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3517" w:type="dxa"/>
          </w:tcPr>
          <w:p w:rsidR="004117A7" w:rsidRPr="004117A7" w:rsidRDefault="004117A7" w:rsidP="004117A7">
            <w:pPr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ostatné záväzky</w:t>
            </w:r>
          </w:p>
        </w:tc>
        <w:tc>
          <w:tcPr>
            <w:tcW w:w="201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3 836,96</w:t>
            </w:r>
          </w:p>
        </w:tc>
        <w:tc>
          <w:tcPr>
            <w:tcW w:w="1842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3836,96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bookmarkEnd w:id="6"/>
      <w:tr w:rsidR="004117A7" w:rsidRPr="004117A7" w:rsidTr="004117A7">
        <w:trPr>
          <w:trHeight w:val="393"/>
        </w:trPr>
        <w:tc>
          <w:tcPr>
            <w:tcW w:w="3517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Záväzky spolu k 31.12.202</w:t>
            </w:r>
            <w:r w:rsidR="00015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012" w:type="dxa"/>
            <w:shd w:val="clear" w:color="auto" w:fill="D9D9D9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707101,54</w:t>
            </w:r>
          </w:p>
        </w:tc>
        <w:tc>
          <w:tcPr>
            <w:tcW w:w="1842" w:type="dxa"/>
            <w:shd w:val="clear" w:color="auto" w:fill="D9D9D9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707101,54</w:t>
            </w:r>
          </w:p>
        </w:tc>
        <w:tc>
          <w:tcPr>
            <w:tcW w:w="170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Stav úverov k 31.12.202</w:t>
      </w:r>
      <w:r w:rsidR="00A520A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76"/>
        <w:gridCol w:w="1276"/>
        <w:gridCol w:w="1275"/>
        <w:gridCol w:w="1276"/>
        <w:gridCol w:w="992"/>
      </w:tblGrid>
      <w:tr w:rsidR="004117A7" w:rsidRPr="004117A7" w:rsidTr="004117A7">
        <w:tc>
          <w:tcPr>
            <w:tcW w:w="1560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Veriteľ </w:t>
            </w:r>
          </w:p>
        </w:tc>
        <w:tc>
          <w:tcPr>
            <w:tcW w:w="1417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Výška poskytnutého úveru</w:t>
            </w:r>
          </w:p>
        </w:tc>
        <w:tc>
          <w:tcPr>
            <w:tcW w:w="1276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Ročná splátka istiny 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 rok 202</w:t>
            </w:r>
            <w:r w:rsidR="0033038A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5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Ročná splátka úrokov 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 rok 202</w:t>
            </w:r>
            <w:r w:rsidR="0033038A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276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Zostatok úveru (istiny) k 31.12.202</w:t>
            </w:r>
            <w:r w:rsidR="0033038A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9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Rok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splatnosti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117A7" w:rsidRPr="004117A7" w:rsidTr="004117A7">
        <w:tc>
          <w:tcPr>
            <w:tcW w:w="1560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Prima banka Slovensko, </w:t>
            </w:r>
            <w:proofErr w:type="spellStart"/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a.s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41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Investičný úver</w:t>
            </w:r>
          </w:p>
        </w:tc>
        <w:tc>
          <w:tcPr>
            <w:tcW w:w="1276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81 115,97</w:t>
            </w:r>
          </w:p>
        </w:tc>
        <w:tc>
          <w:tcPr>
            <w:tcW w:w="1276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275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902,50</w:t>
            </w:r>
          </w:p>
        </w:tc>
        <w:tc>
          <w:tcPr>
            <w:tcW w:w="1276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79011,97</w:t>
            </w:r>
          </w:p>
        </w:tc>
        <w:tc>
          <w:tcPr>
            <w:tcW w:w="992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r. 2029</w:t>
            </w:r>
          </w:p>
        </w:tc>
      </w:tr>
      <w:tr w:rsidR="004117A7" w:rsidRPr="004117A7" w:rsidTr="004117A7">
        <w:tc>
          <w:tcPr>
            <w:tcW w:w="1560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Slovenská záručná a rozvojová banka, </w:t>
            </w:r>
            <w:proofErr w:type="spellStart"/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a.s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141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ŠFRB úver</w:t>
            </w:r>
          </w:p>
        </w:tc>
        <w:tc>
          <w:tcPr>
            <w:tcW w:w="1276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561 519,99</w:t>
            </w:r>
          </w:p>
        </w:tc>
        <w:tc>
          <w:tcPr>
            <w:tcW w:w="1276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11 969,65</w:t>
            </w:r>
          </w:p>
        </w:tc>
        <w:tc>
          <w:tcPr>
            <w:tcW w:w="1275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6 452,63</w:t>
            </w:r>
          </w:p>
        </w:tc>
        <w:tc>
          <w:tcPr>
            <w:tcW w:w="1276" w:type="dxa"/>
          </w:tcPr>
          <w:p w:rsidR="004117A7" w:rsidRPr="004117A7" w:rsidRDefault="003303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522763,32</w:t>
            </w:r>
          </w:p>
        </w:tc>
        <w:tc>
          <w:tcPr>
            <w:tcW w:w="992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r. 2039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Obec, v roku 2020, navýšila existujúci úver v Prima banke Slovensko,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 o sumu 16 228,51 EUR, ktorý celý vyčerpala na stavebné úpravy RZ. Úver je dlhodobý s dobou splatnosti do r. 2029.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uzatvorila v roku 2019 zmluvu o úvere so Štátnym fondom rozvoja a bývania:</w:t>
      </w:r>
    </w:p>
    <w:p w:rsidR="004117A7" w:rsidRPr="004117A7" w:rsidRDefault="004117A7" w:rsidP="00411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zmluvy 600/193/2019 vo výške 583 970,00 EUR – Obstaranie nájomného bytu kúpou (Bytový dom – Obecné nájomné byty 16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b.j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.),</w:t>
      </w:r>
    </w:p>
    <w:p w:rsidR="004117A7" w:rsidRPr="004117A7" w:rsidRDefault="004117A7" w:rsidP="00411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zmluvy 600/194/2019 vo výške 37 480,00 EUR – Obstaranie technickej vybavenosti kúpou (Bytový dom – Obecné nájomné byty Ostrý Grúň 16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b.j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 – verejná komunikácia, verejná kanalizácia, verejný vodovod, odstavná plocha).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Úver je dlhodobý s dobou splatnosti do r. 2039.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8. Údaje o hospodárení príspevkových organizácií</w:t>
      </w:r>
      <w:r w:rsidRPr="004117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Ostrý Grúň nemá žiadne príspevkové organizácie.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 xml:space="preserve">9. Prehľad o poskytnutých dotáciách  právnickým osobám a fyzickým osobám - podnikateľom podľa § 7 ods. 4 zákona č.583/2004 </w:t>
      </w:r>
      <w:proofErr w:type="spellStart"/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Z.z</w:t>
      </w:r>
      <w:proofErr w:type="spellEnd"/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.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v roku 202</w:t>
      </w:r>
      <w:r w:rsidR="0080218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poskytla dotácie v súlade so VZN č. 2/2011 o dotáciách, právnickým osobám, fyzickým osobám - podnikateľom na podporu všeobecne prospešných služieb,  na všeobecne prospešný alebo verejnoprospešný účel.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275"/>
      </w:tblGrid>
      <w:tr w:rsidR="004117A7" w:rsidRPr="004117A7" w:rsidTr="004117A7">
        <w:tc>
          <w:tcPr>
            <w:tcW w:w="4678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Žiadateľ dotácie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Účelové určenie dotácie : uviesť 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bežné výdavky na .....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kapitálové výdavky na  ....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Suma poskytnutých finančných prostriedkov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Suma skutočne použitých finančných prostriedkov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(stĺ.2 - stĺ.3 )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</w:tr>
      <w:tr w:rsidR="004117A7" w:rsidRPr="004117A7" w:rsidTr="004117A7">
        <w:tc>
          <w:tcPr>
            <w:tcW w:w="4678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Telovýchovná jednota - bežné výdavky na činnosť TJ</w:t>
            </w:r>
          </w:p>
        </w:tc>
        <w:tc>
          <w:tcPr>
            <w:tcW w:w="1985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 EUR</w:t>
            </w:r>
          </w:p>
        </w:tc>
        <w:tc>
          <w:tcPr>
            <w:tcW w:w="1701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 EUR</w:t>
            </w:r>
          </w:p>
        </w:tc>
        <w:tc>
          <w:tcPr>
            <w:tcW w:w="1275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4117A7" w:rsidRPr="004117A7" w:rsidTr="004117A7">
        <w:tc>
          <w:tcPr>
            <w:tcW w:w="4678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Jednota dôchodcov a SZPB – bežné výdavky</w:t>
            </w:r>
          </w:p>
        </w:tc>
        <w:tc>
          <w:tcPr>
            <w:tcW w:w="1985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400</w:t>
            </w:r>
            <w:r w:rsidR="004117A7"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1701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400</w:t>
            </w:r>
            <w:r w:rsidR="004117A7"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EUR</w:t>
            </w:r>
          </w:p>
        </w:tc>
        <w:tc>
          <w:tcPr>
            <w:tcW w:w="1275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</w:tbl>
    <w:p w:rsidR="004117A7" w:rsidRPr="004117A7" w:rsidRDefault="004117A7" w:rsidP="004117A7">
      <w:pPr>
        <w:tabs>
          <w:tab w:val="left" w:pos="3060"/>
          <w:tab w:val="left" w:pos="540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K 31.12.2022 boli vyúčtované všetky dotácie, ktoré boli poskytnuté v súlade so VZN č. 2/2011 o dotáciách.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10. Údaje o nákladoch a výnosoch podnikateľskej činnosti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6600FF"/>
          <w:sz w:val="28"/>
          <w:szCs w:val="28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Obec podniká na základe živnostenského oprávnenia  reg. č. 178/98 a č. ObU-ZH-OZP-2013/00252-2. Predmetom podnikania je: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4117A7" w:rsidRPr="004117A7" w:rsidRDefault="004117A7" w:rsidP="004117A7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ubytovacie a stravovacie služby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tabs>
          <w:tab w:val="right" w:pos="252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V roku 202</w:t>
      </w:r>
      <w:r w:rsidR="0053593C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dosiahla v podnikateľskej činnosti: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Celkové náklady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</w:t>
      </w:r>
      <w:r w:rsidR="0033038A">
        <w:rPr>
          <w:rFonts w:ascii="Times New Roman" w:eastAsia="Times New Roman" w:hAnsi="Times New Roman" w:cs="Times New Roman"/>
          <w:sz w:val="24"/>
          <w:szCs w:val="24"/>
          <w:lang w:eastAsia="sk-SK"/>
        </w:rPr>
        <w:t>16 482,54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Celkové výnosy</w:t>
      </w: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ab/>
      </w: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ab/>
        <w:t xml:space="preserve">                 </w:t>
      </w:r>
      <w:r w:rsidR="0033038A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21014,40</w:t>
      </w: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EUR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Hospodársky výsledok – zisk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  <w:r w:rsidR="0053593C">
        <w:rPr>
          <w:rFonts w:ascii="Times New Roman" w:eastAsia="Times New Roman" w:hAnsi="Times New Roman" w:cs="Times New Roman"/>
          <w:sz w:val="24"/>
          <w:szCs w:val="24"/>
          <w:lang w:eastAsia="sk-SK"/>
        </w:rPr>
        <w:t>4531,86</w:t>
      </w: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</w:p>
    <w:p w:rsidR="004117A7" w:rsidRPr="004117A7" w:rsidRDefault="004117A7" w:rsidP="004117A7">
      <w:pPr>
        <w:tabs>
          <w:tab w:val="right" w:pos="252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tabs>
          <w:tab w:val="right" w:pos="2520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Výnosy a náklady na túto činnosť sa nerozpočtujú a sledujú sa na samostatnom mimorozpočtovom účte.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11. Finančné usporiadanie vzťahov voči</w:t>
      </w:r>
      <w:r w:rsidRPr="004117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sk-SK"/>
        </w:rPr>
      </w:pPr>
    </w:p>
    <w:p w:rsidR="004117A7" w:rsidRPr="004117A7" w:rsidRDefault="004117A7" w:rsidP="004117A7">
      <w:pPr>
        <w:numPr>
          <w:ilvl w:val="1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zriadeným a založeným právnickým osobám</w:t>
      </w:r>
    </w:p>
    <w:p w:rsidR="004117A7" w:rsidRPr="004117A7" w:rsidRDefault="004117A7" w:rsidP="004117A7">
      <w:pPr>
        <w:numPr>
          <w:ilvl w:val="1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štátnemu rozpočtu</w:t>
      </w:r>
    </w:p>
    <w:p w:rsidR="004117A7" w:rsidRPr="004117A7" w:rsidRDefault="004117A7" w:rsidP="004117A7">
      <w:pPr>
        <w:numPr>
          <w:ilvl w:val="1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štátnym fondom</w:t>
      </w:r>
    </w:p>
    <w:p w:rsidR="004117A7" w:rsidRPr="004117A7" w:rsidRDefault="004117A7" w:rsidP="004117A7">
      <w:pPr>
        <w:numPr>
          <w:ilvl w:val="1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rozpočtom iných obcí</w:t>
      </w:r>
    </w:p>
    <w:p w:rsidR="004117A7" w:rsidRPr="004117A7" w:rsidRDefault="004117A7" w:rsidP="004117A7">
      <w:pPr>
        <w:numPr>
          <w:ilvl w:val="1"/>
          <w:numId w:val="3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rozpočtom VÚC</w:t>
      </w:r>
    </w:p>
    <w:p w:rsidR="004117A7" w:rsidRPr="004117A7" w:rsidRDefault="004117A7" w:rsidP="0041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4117A7" w:rsidRPr="004117A7" w:rsidRDefault="004117A7" w:rsidP="004117A7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Finančné usporiadanie voči zriadeným a založeným právnickým osobám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Finančné usporiadanie voči zriadeným právnickým osobám,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t.j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. rozpočtovým organizáciám: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Finančné usporiadanie voči zriadeným právnickým osobám,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t.j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. príspevkovým organizáciám: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Finančné usporiadanie voči založeným právnickým osobám: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nemá založené rozpočtové, príspevkové organizácie , právnické osoby.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:rsidR="004117A7" w:rsidRPr="004117A7" w:rsidRDefault="004117A7" w:rsidP="004117A7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Finančné usporiadanie voči štátnemu rozpočtu: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77"/>
        <w:gridCol w:w="1559"/>
        <w:gridCol w:w="1559"/>
        <w:gridCol w:w="1134"/>
      </w:tblGrid>
      <w:tr w:rsidR="004117A7" w:rsidRPr="004117A7" w:rsidTr="004117A7">
        <w:tc>
          <w:tcPr>
            <w:tcW w:w="255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Poskytovateľ 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     - 1 -</w:t>
            </w:r>
          </w:p>
        </w:tc>
        <w:tc>
          <w:tcPr>
            <w:tcW w:w="2977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Účelové určenie grantu, transferu uviesť : školstvo, matrika, .... 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bežné výdavky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kapitálové výdavky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Suma  poskytnutých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finančných prostriedkov 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skutočne použitých finančných prostriedkov  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  <w:tc>
          <w:tcPr>
            <w:tcW w:w="1134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(stĺ.3 - stĺ.4 )</w:t>
            </w: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- 5 -</w:t>
            </w:r>
          </w:p>
        </w:tc>
      </w:tr>
      <w:tr w:rsidR="004117A7" w:rsidRPr="004117A7" w:rsidTr="004117A7">
        <w:tc>
          <w:tcPr>
            <w:tcW w:w="2552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7" w:name="_Hlk507782116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ÚPSVaR, Banská Štiavnica</w:t>
            </w:r>
          </w:p>
        </w:tc>
        <w:tc>
          <w:tcPr>
            <w:tcW w:w="297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obedy v MŠ</w:t>
            </w:r>
          </w:p>
        </w:tc>
        <w:tc>
          <w:tcPr>
            <w:tcW w:w="1559" w:type="dxa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1733,10</w:t>
            </w:r>
          </w:p>
        </w:tc>
        <w:tc>
          <w:tcPr>
            <w:tcW w:w="1559" w:type="dxa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1049,90</w:t>
            </w:r>
          </w:p>
        </w:tc>
        <w:tc>
          <w:tcPr>
            <w:tcW w:w="1134" w:type="dxa"/>
          </w:tcPr>
          <w:p w:rsidR="004117A7" w:rsidRPr="004117A7" w:rsidRDefault="0053593C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683,20</w:t>
            </w:r>
          </w:p>
        </w:tc>
      </w:tr>
      <w:tr w:rsidR="004117A7" w:rsidRPr="004117A7" w:rsidTr="004117A7">
        <w:tc>
          <w:tcPr>
            <w:tcW w:w="2552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ÚPSVaR, Banská Štiavnica</w:t>
            </w:r>
          </w:p>
        </w:tc>
        <w:tc>
          <w:tcPr>
            <w:tcW w:w="297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obedy v MŠ z r. 202</w:t>
            </w:r>
            <w:r w:rsidR="00500A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59" w:type="dxa"/>
          </w:tcPr>
          <w:p w:rsidR="004117A7" w:rsidRPr="004117A7" w:rsidRDefault="00500A31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149,50</w:t>
            </w:r>
          </w:p>
        </w:tc>
        <w:tc>
          <w:tcPr>
            <w:tcW w:w="1559" w:type="dxa"/>
          </w:tcPr>
          <w:p w:rsidR="004117A7" w:rsidRPr="004117A7" w:rsidRDefault="00500A31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149,50</w:t>
            </w:r>
          </w:p>
        </w:tc>
        <w:tc>
          <w:tcPr>
            <w:tcW w:w="1134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Okresný úrad, BB, odbor školstva</w:t>
            </w:r>
          </w:p>
        </w:tc>
        <w:tc>
          <w:tcPr>
            <w:tcW w:w="297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Školstvo - MŠ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5274,00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5274,00</w:t>
            </w:r>
          </w:p>
        </w:tc>
        <w:tc>
          <w:tcPr>
            <w:tcW w:w="1134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MDVaRR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297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Register obyvateľstva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176,22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176,22</w:t>
            </w:r>
          </w:p>
        </w:tc>
        <w:tc>
          <w:tcPr>
            <w:tcW w:w="1134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MDVaRR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Bratislava</w:t>
            </w:r>
          </w:p>
        </w:tc>
        <w:tc>
          <w:tcPr>
            <w:tcW w:w="297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Register adries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22,80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22,80</w:t>
            </w:r>
          </w:p>
        </w:tc>
        <w:tc>
          <w:tcPr>
            <w:tcW w:w="1134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MV SR, Bratislava</w:t>
            </w:r>
          </w:p>
        </w:tc>
        <w:tc>
          <w:tcPr>
            <w:tcW w:w="2977" w:type="dxa"/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Životné prostredie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59,09</w:t>
            </w:r>
          </w:p>
        </w:tc>
        <w:tc>
          <w:tcPr>
            <w:tcW w:w="1559" w:type="dxa"/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59,09</w:t>
            </w:r>
          </w:p>
        </w:tc>
        <w:tc>
          <w:tcPr>
            <w:tcW w:w="1134" w:type="dxa"/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SR, Banská Bystrica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Stavebný úrad – SSÚ, ZC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MDVaRR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SR, Bratislava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Stavebný úrad pre MK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Implementačná agentúra MPSVaR SR, Bratislava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na mzdy OSL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12075,51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12075,51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Okresný úrad, Banská Bystrica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– Vojnové hroby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80,46</w:t>
            </w:r>
            <w:r w:rsidR="004117A7"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DPO SR, Bratislava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pre DHZ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MV SR Bratislava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Voľby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OU, Žarnovica, krízové riadenie, </w:t>
            </w:r>
            <w:proofErr w:type="spellStart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Minist.vnútra</w:t>
            </w:r>
            <w:proofErr w:type="spellEnd"/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Dotácia – pomoc Ukrajina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111021,66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80218A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111021,66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FO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Sponzorské Kosa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A61FD3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Pr="004117A7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Implem.ag.MPSV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Pr="004117A7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 osôb 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MH SR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Energodotácie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8368,53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8368,53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4117A7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MIRRI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Podpora 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A7" w:rsidRPr="004117A7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1FD3" w:rsidRPr="004117A7" w:rsidTr="004117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RUSS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Príspevok na špecifiká 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D3" w:rsidRDefault="00A61FD3" w:rsidP="00411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88,00</w:t>
            </w:r>
          </w:p>
        </w:tc>
      </w:tr>
      <w:bookmarkEnd w:id="7"/>
    </w:tbl>
    <w:p w:rsidR="004117A7" w:rsidRPr="004117A7" w:rsidRDefault="004117A7" w:rsidP="004117A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4117A7" w:rsidRPr="004117A7" w:rsidRDefault="004117A7" w:rsidP="004117A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  <w:t xml:space="preserve">c) </w:t>
      </w: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Finančné usporiadanie voči štátnym fondom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uzatvorila v roku 2019 zmluvu o úvere so Štátnym fondom rozvoja a bývania:</w:t>
      </w:r>
    </w:p>
    <w:p w:rsidR="004117A7" w:rsidRPr="004117A7" w:rsidRDefault="004117A7" w:rsidP="00411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zmluvy 600/193/2019 vo výške 583 970,00 EUR – Obstaranie nájomného bytu kúpou (Bytový dom – Obecné nájomné byty 16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b.j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.),</w:t>
      </w:r>
    </w:p>
    <w:p w:rsidR="004117A7" w:rsidRPr="004117A7" w:rsidRDefault="004117A7" w:rsidP="00411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zmluvy 600/194/2019 vo výške 37 480,00 EUR – Obstaranie technickej vybavenosti kúpou (Bytový dom – Obecné nájomné byty Ostrý Grúň 16 </w:t>
      </w:r>
      <w:proofErr w:type="spellStart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b.j</w:t>
      </w:r>
      <w:proofErr w:type="spellEnd"/>
      <w:r w:rsidRPr="004117A7">
        <w:rPr>
          <w:rFonts w:ascii="Times New Roman" w:eastAsia="Times New Roman" w:hAnsi="Times New Roman" w:cs="Times New Roman"/>
          <w:sz w:val="24"/>
          <w:szCs w:val="24"/>
          <w:lang w:eastAsia="sk-SK"/>
        </w:rPr>
        <w:t>. – verejná komunikácia, verejná kanalizácia, verejný vodovod, odstavná plocha).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  <w:t xml:space="preserve">d) </w:t>
      </w: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Finančné usporiadanie voči rozpočtom iných obcí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199"/>
        <w:gridCol w:w="2064"/>
        <w:gridCol w:w="2160"/>
      </w:tblGrid>
      <w:tr w:rsidR="004117A7" w:rsidRPr="004117A7" w:rsidTr="004117A7">
        <w:tc>
          <w:tcPr>
            <w:tcW w:w="280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bookmarkStart w:id="8" w:name="OLE_LINK23"/>
            <w:bookmarkStart w:id="9" w:name="OLE_LINK24"/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Obec </w:t>
            </w:r>
          </w:p>
        </w:tc>
        <w:tc>
          <w:tcPr>
            <w:tcW w:w="2268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</w:t>
            </w: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 xml:space="preserve">poskytnutých </w:t>
            </w: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finančných prostriedkov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2126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skutočne použitých finančných prostriedkov  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2268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(stĺ.2 - stĺ.3 )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</w:tr>
      <w:tr w:rsidR="004117A7" w:rsidRPr="004117A7" w:rsidTr="004117A7">
        <w:tc>
          <w:tcPr>
            <w:tcW w:w="2802" w:type="dxa"/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2268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126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8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4117A7" w:rsidRPr="004117A7" w:rsidTr="004117A7">
        <w:tc>
          <w:tcPr>
            <w:tcW w:w="2802" w:type="dxa"/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2268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126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8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bookmarkEnd w:id="8"/>
      <w:bookmarkEnd w:id="9"/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  <w:t xml:space="preserve">e) </w:t>
      </w:r>
      <w:r w:rsidRPr="004117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Finančné usporiadanie voči rozpočtom VÚC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2199"/>
        <w:gridCol w:w="2064"/>
        <w:gridCol w:w="2160"/>
      </w:tblGrid>
      <w:tr w:rsidR="004117A7" w:rsidRPr="004117A7" w:rsidTr="004117A7">
        <w:tc>
          <w:tcPr>
            <w:tcW w:w="2802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Obec </w:t>
            </w:r>
          </w:p>
        </w:tc>
        <w:tc>
          <w:tcPr>
            <w:tcW w:w="2268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</w:t>
            </w: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 xml:space="preserve">poskytnutých </w:t>
            </w: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finančných prostriedkov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2126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skutočne použitých finančných prostriedkov  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2268" w:type="dxa"/>
            <w:shd w:val="clear" w:color="auto" w:fill="D9D9D9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(stĺ.2 - stĺ.3 )</w:t>
            </w: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</w:tr>
      <w:tr w:rsidR="004117A7" w:rsidRPr="004117A7" w:rsidTr="004117A7">
        <w:tc>
          <w:tcPr>
            <w:tcW w:w="2802" w:type="dxa"/>
          </w:tcPr>
          <w:p w:rsidR="004117A7" w:rsidRPr="004117A7" w:rsidRDefault="004117A7" w:rsidP="00411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2268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126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2268" w:type="dxa"/>
          </w:tcPr>
          <w:p w:rsidR="004117A7" w:rsidRPr="004117A7" w:rsidRDefault="004117A7" w:rsidP="0041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117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</w:tbl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4117A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12. Hodnotenie plnenia programov obce - Hodnotiaca správa k plneniu programového rozpočtu</w:t>
      </w:r>
      <w:r w:rsidRPr="004117A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1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Obec neuplatňuje programový rozpočet.</w:t>
      </w:r>
    </w:p>
    <w:p w:rsidR="004117A7" w:rsidRPr="004117A7" w:rsidRDefault="004117A7" w:rsidP="00411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24"/>
          <w:szCs w:val="24"/>
          <w:lang w:eastAsia="sk-SK"/>
        </w:rPr>
      </w:pPr>
    </w:p>
    <w:p w:rsidR="00F835A6" w:rsidRDefault="00F835A6"/>
    <w:sectPr w:rsidR="00F8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7E3680"/>
    <w:multiLevelType w:val="hybridMultilevel"/>
    <w:tmpl w:val="266C80AE"/>
    <w:lvl w:ilvl="0" w:tplc="CE2E52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8F1EB1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C5543"/>
    <w:multiLevelType w:val="hybridMultilevel"/>
    <w:tmpl w:val="6024C93A"/>
    <w:lvl w:ilvl="0" w:tplc="67D61D4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1" w:tplc="8774EAEA">
      <w:numFmt w:val="bullet"/>
      <w:lvlText w:val="•"/>
      <w:lvlJc w:val="left"/>
      <w:pPr>
        <w:ind w:left="1842" w:hanging="360"/>
      </w:pPr>
      <w:rPr>
        <w:rFonts w:hint="default"/>
        <w:lang w:val="sk-SK" w:eastAsia="sk-SK" w:bidi="sk-SK"/>
      </w:rPr>
    </w:lvl>
    <w:lvl w:ilvl="2" w:tplc="DC14A994">
      <w:numFmt w:val="bullet"/>
      <w:lvlText w:val="•"/>
      <w:lvlJc w:val="left"/>
      <w:pPr>
        <w:ind w:left="2845" w:hanging="360"/>
      </w:pPr>
      <w:rPr>
        <w:rFonts w:hint="default"/>
        <w:lang w:val="sk-SK" w:eastAsia="sk-SK" w:bidi="sk-SK"/>
      </w:rPr>
    </w:lvl>
    <w:lvl w:ilvl="3" w:tplc="3BEC3FF2">
      <w:numFmt w:val="bullet"/>
      <w:lvlText w:val="•"/>
      <w:lvlJc w:val="left"/>
      <w:pPr>
        <w:ind w:left="3847" w:hanging="360"/>
      </w:pPr>
      <w:rPr>
        <w:rFonts w:hint="default"/>
        <w:lang w:val="sk-SK" w:eastAsia="sk-SK" w:bidi="sk-SK"/>
      </w:rPr>
    </w:lvl>
    <w:lvl w:ilvl="4" w:tplc="83C45CB0">
      <w:numFmt w:val="bullet"/>
      <w:lvlText w:val="•"/>
      <w:lvlJc w:val="left"/>
      <w:pPr>
        <w:ind w:left="4850" w:hanging="360"/>
      </w:pPr>
      <w:rPr>
        <w:rFonts w:hint="default"/>
        <w:lang w:val="sk-SK" w:eastAsia="sk-SK" w:bidi="sk-SK"/>
      </w:rPr>
    </w:lvl>
    <w:lvl w:ilvl="5" w:tplc="68A8586C">
      <w:numFmt w:val="bullet"/>
      <w:lvlText w:val="•"/>
      <w:lvlJc w:val="left"/>
      <w:pPr>
        <w:ind w:left="5853" w:hanging="360"/>
      </w:pPr>
      <w:rPr>
        <w:rFonts w:hint="default"/>
        <w:lang w:val="sk-SK" w:eastAsia="sk-SK" w:bidi="sk-SK"/>
      </w:rPr>
    </w:lvl>
    <w:lvl w:ilvl="6" w:tplc="B536682E">
      <w:numFmt w:val="bullet"/>
      <w:lvlText w:val="•"/>
      <w:lvlJc w:val="left"/>
      <w:pPr>
        <w:ind w:left="6855" w:hanging="360"/>
      </w:pPr>
      <w:rPr>
        <w:rFonts w:hint="default"/>
        <w:lang w:val="sk-SK" w:eastAsia="sk-SK" w:bidi="sk-SK"/>
      </w:rPr>
    </w:lvl>
    <w:lvl w:ilvl="7" w:tplc="246810F8">
      <w:numFmt w:val="bullet"/>
      <w:lvlText w:val="•"/>
      <w:lvlJc w:val="left"/>
      <w:pPr>
        <w:ind w:left="7858" w:hanging="360"/>
      </w:pPr>
      <w:rPr>
        <w:rFonts w:hint="default"/>
        <w:lang w:val="sk-SK" w:eastAsia="sk-SK" w:bidi="sk-SK"/>
      </w:rPr>
    </w:lvl>
    <w:lvl w:ilvl="8" w:tplc="80E42D2E">
      <w:numFmt w:val="bullet"/>
      <w:lvlText w:val="•"/>
      <w:lvlJc w:val="left"/>
      <w:pPr>
        <w:ind w:left="8861" w:hanging="360"/>
      </w:pPr>
      <w:rPr>
        <w:rFonts w:hint="default"/>
        <w:lang w:val="sk-SK" w:eastAsia="sk-SK" w:bidi="sk-SK"/>
      </w:rPr>
    </w:lvl>
  </w:abstractNum>
  <w:abstractNum w:abstractNumId="12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C93AD8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6F7AF9"/>
    <w:multiLevelType w:val="hybridMultilevel"/>
    <w:tmpl w:val="BEF43CB2"/>
    <w:lvl w:ilvl="0" w:tplc="7D746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82591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CA535F"/>
    <w:multiLevelType w:val="hybridMultilevel"/>
    <w:tmpl w:val="3D94B8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17"/>
  </w:num>
  <w:num w:numId="5">
    <w:abstractNumId w:val="35"/>
  </w:num>
  <w:num w:numId="6">
    <w:abstractNumId w:val="33"/>
  </w:num>
  <w:num w:numId="7">
    <w:abstractNumId w:val="21"/>
  </w:num>
  <w:num w:numId="8">
    <w:abstractNumId w:val="32"/>
  </w:num>
  <w:num w:numId="9">
    <w:abstractNumId w:val="8"/>
  </w:num>
  <w:num w:numId="10">
    <w:abstractNumId w:val="24"/>
  </w:num>
  <w:num w:numId="11">
    <w:abstractNumId w:val="0"/>
  </w:num>
  <w:num w:numId="12">
    <w:abstractNumId w:val="31"/>
  </w:num>
  <w:num w:numId="13">
    <w:abstractNumId w:val="5"/>
  </w:num>
  <w:num w:numId="14">
    <w:abstractNumId w:val="36"/>
  </w:num>
  <w:num w:numId="15">
    <w:abstractNumId w:val="40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23"/>
  </w:num>
  <w:num w:numId="21">
    <w:abstractNumId w:val="38"/>
  </w:num>
  <w:num w:numId="22">
    <w:abstractNumId w:val="27"/>
  </w:num>
  <w:num w:numId="23">
    <w:abstractNumId w:val="2"/>
  </w:num>
  <w:num w:numId="24">
    <w:abstractNumId w:val="1"/>
  </w:num>
  <w:num w:numId="25">
    <w:abstractNumId w:val="30"/>
  </w:num>
  <w:num w:numId="26">
    <w:abstractNumId w:val="12"/>
  </w:num>
  <w:num w:numId="27">
    <w:abstractNumId w:val="20"/>
  </w:num>
  <w:num w:numId="28">
    <w:abstractNumId w:val="29"/>
  </w:num>
  <w:num w:numId="29">
    <w:abstractNumId w:val="28"/>
  </w:num>
  <w:num w:numId="30">
    <w:abstractNumId w:val="18"/>
  </w:num>
  <w:num w:numId="31">
    <w:abstractNumId w:val="9"/>
  </w:num>
  <w:num w:numId="32">
    <w:abstractNumId w:val="34"/>
  </w:num>
  <w:num w:numId="33">
    <w:abstractNumId w:val="13"/>
  </w:num>
  <w:num w:numId="34">
    <w:abstractNumId w:val="41"/>
  </w:num>
  <w:num w:numId="35">
    <w:abstractNumId w:val="37"/>
  </w:num>
  <w:num w:numId="36">
    <w:abstractNumId w:val="3"/>
  </w:num>
  <w:num w:numId="37">
    <w:abstractNumId w:val="4"/>
  </w:num>
  <w:num w:numId="38">
    <w:abstractNumId w:val="15"/>
  </w:num>
  <w:num w:numId="39">
    <w:abstractNumId w:val="26"/>
  </w:num>
  <w:num w:numId="40">
    <w:abstractNumId w:val="6"/>
  </w:num>
  <w:num w:numId="41">
    <w:abstractNumId w:val="7"/>
  </w:num>
  <w:num w:numId="42">
    <w:abstractNumId w:val="42"/>
  </w:num>
  <w:num w:numId="43">
    <w:abstractNumId w:val="25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A7"/>
    <w:rsid w:val="00015812"/>
    <w:rsid w:val="000541A4"/>
    <w:rsid w:val="00073B53"/>
    <w:rsid w:val="000807AC"/>
    <w:rsid w:val="00094AAA"/>
    <w:rsid w:val="0010785C"/>
    <w:rsid w:val="00114F41"/>
    <w:rsid w:val="00154208"/>
    <w:rsid w:val="00155BBE"/>
    <w:rsid w:val="001B02B4"/>
    <w:rsid w:val="001F59F6"/>
    <w:rsid w:val="00215CBD"/>
    <w:rsid w:val="002233DD"/>
    <w:rsid w:val="00291A3D"/>
    <w:rsid w:val="002E30C6"/>
    <w:rsid w:val="002E5DCE"/>
    <w:rsid w:val="003032AE"/>
    <w:rsid w:val="0033038A"/>
    <w:rsid w:val="003A2A46"/>
    <w:rsid w:val="003D6DA7"/>
    <w:rsid w:val="003E1707"/>
    <w:rsid w:val="003F4F38"/>
    <w:rsid w:val="004117A7"/>
    <w:rsid w:val="00453663"/>
    <w:rsid w:val="00500A31"/>
    <w:rsid w:val="00502386"/>
    <w:rsid w:val="0053593C"/>
    <w:rsid w:val="00551C70"/>
    <w:rsid w:val="00586B6C"/>
    <w:rsid w:val="00591161"/>
    <w:rsid w:val="00694DB3"/>
    <w:rsid w:val="006B1125"/>
    <w:rsid w:val="006C60DD"/>
    <w:rsid w:val="006E7061"/>
    <w:rsid w:val="00700C6E"/>
    <w:rsid w:val="007867CE"/>
    <w:rsid w:val="007A0818"/>
    <w:rsid w:val="007B0091"/>
    <w:rsid w:val="007C2726"/>
    <w:rsid w:val="0080218A"/>
    <w:rsid w:val="00843F5C"/>
    <w:rsid w:val="0085297A"/>
    <w:rsid w:val="00882E37"/>
    <w:rsid w:val="008A4839"/>
    <w:rsid w:val="008A4A4B"/>
    <w:rsid w:val="00915A04"/>
    <w:rsid w:val="00A13297"/>
    <w:rsid w:val="00A358A9"/>
    <w:rsid w:val="00A520A2"/>
    <w:rsid w:val="00A61FD3"/>
    <w:rsid w:val="00A711C0"/>
    <w:rsid w:val="00AE3E00"/>
    <w:rsid w:val="00AE4065"/>
    <w:rsid w:val="00B04DF4"/>
    <w:rsid w:val="00B2003C"/>
    <w:rsid w:val="00B67EC5"/>
    <w:rsid w:val="00BC5485"/>
    <w:rsid w:val="00BE560C"/>
    <w:rsid w:val="00BF7670"/>
    <w:rsid w:val="00C66D65"/>
    <w:rsid w:val="00C962FB"/>
    <w:rsid w:val="00CD38E4"/>
    <w:rsid w:val="00CF7FB7"/>
    <w:rsid w:val="00D267FC"/>
    <w:rsid w:val="00D70738"/>
    <w:rsid w:val="00E534B6"/>
    <w:rsid w:val="00F15875"/>
    <w:rsid w:val="00F36B0D"/>
    <w:rsid w:val="00F565D5"/>
    <w:rsid w:val="00F8266F"/>
    <w:rsid w:val="00F835A6"/>
    <w:rsid w:val="00FD680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1E07"/>
  <w15:chartTrackingRefBased/>
  <w15:docId w15:val="{F0D8A55B-0962-49CA-82A9-EFB3925F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semiHidden/>
    <w:rsid w:val="004117A7"/>
  </w:style>
  <w:style w:type="paragraph" w:styleId="Hlavika">
    <w:name w:val="header"/>
    <w:basedOn w:val="Normlny"/>
    <w:link w:val="HlavikaChar"/>
    <w:rsid w:val="004117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4117A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4117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4117A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411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4117A7"/>
  </w:style>
  <w:style w:type="paragraph" w:styleId="Odsekzoznamu">
    <w:name w:val="List Paragraph"/>
    <w:basedOn w:val="Normlny"/>
    <w:uiPriority w:val="34"/>
    <w:qFormat/>
    <w:rsid w:val="004117A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customStyle="1" w:styleId="a">
    <w:uiPriority w:val="22"/>
    <w:qFormat/>
    <w:rsid w:val="004117A7"/>
  </w:style>
  <w:style w:type="character" w:styleId="Zvraznenie">
    <w:name w:val="Emphasis"/>
    <w:uiPriority w:val="20"/>
    <w:qFormat/>
    <w:rsid w:val="004117A7"/>
    <w:rPr>
      <w:i/>
      <w:iCs/>
    </w:rPr>
  </w:style>
  <w:style w:type="table" w:styleId="Elegantntabuka">
    <w:name w:val="Table Elegant"/>
    <w:basedOn w:val="Normlnatabuka"/>
    <w:rsid w:val="00411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4117A7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4117A7"/>
    <w:rPr>
      <w:rFonts w:ascii="Tahoma" w:eastAsia="Times New Roman" w:hAnsi="Tahoma" w:cs="Tahoma"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4117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www.e-obce.sk/erb/1750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82AE-0147-4785-9AE7-EE8E079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SLANÁ Alena</dc:creator>
  <cp:keywords/>
  <dc:description/>
  <cp:lastModifiedBy>SLANÁ Alena</cp:lastModifiedBy>
  <cp:revision>2</cp:revision>
  <cp:lastPrinted>2024-05-28T18:28:00Z</cp:lastPrinted>
  <dcterms:created xsi:type="dcterms:W3CDTF">2025-04-14T12:56:00Z</dcterms:created>
  <dcterms:modified xsi:type="dcterms:W3CDTF">2025-04-14T12:56:00Z</dcterms:modified>
</cp:coreProperties>
</file>